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ADF" w:rsidRDefault="00CA7ADF" w:rsidP="00CA7ADF">
      <w:pPr>
        <w:jc w:val="center"/>
        <w:rPr>
          <w:rFonts w:cs="TH SarabunPSK"/>
          <w:b/>
          <w:bCs/>
          <w:i/>
          <w:iCs/>
          <w:color w:val="0070C1"/>
          <w:sz w:val="56"/>
          <w:szCs w:val="56"/>
        </w:rPr>
      </w:pPr>
      <w:r w:rsidRPr="00BF70CA">
        <w:rPr>
          <w:rFonts w:cs="TH SarabunPSK"/>
          <w:sz w:val="36"/>
          <w:szCs w:val="36"/>
          <w:cs/>
        </w:rPr>
        <w:t>ผลการดำเนินงานส่งเสริมสุขภาพผู้สูงอายุ</w:t>
      </w:r>
      <w:r w:rsidRPr="00BF70CA">
        <w:rPr>
          <w:rFonts w:cs="TH SarabunPSK"/>
          <w:sz w:val="36"/>
          <w:szCs w:val="36"/>
        </w:rPr>
        <w:t xml:space="preserve">  </w:t>
      </w:r>
      <w:r w:rsidRPr="00BF70CA">
        <w:rPr>
          <w:rFonts w:cs="TH SarabunPSK"/>
          <w:sz w:val="36"/>
          <w:szCs w:val="36"/>
          <w:cs/>
        </w:rPr>
        <w:t>ปีงบประมาณ ๒๕๕</w:t>
      </w:r>
      <w:r>
        <w:rPr>
          <w:rFonts w:cs="TH SarabunPSK" w:hint="cs"/>
          <w:sz w:val="36"/>
          <w:szCs w:val="36"/>
          <w:cs/>
        </w:rPr>
        <w:t>๖</w:t>
      </w:r>
    </w:p>
    <w:p w:rsidR="001E5F7E" w:rsidRPr="00B4702A" w:rsidRDefault="005E5EAA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b/>
          <w:bCs/>
          <w:i/>
          <w:iCs/>
          <w:noProof/>
          <w:color w:val="0070C1"/>
          <w:sz w:val="56"/>
          <w:szCs w:val="5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2517701</wp:posOffset>
            </wp:positionH>
            <wp:positionV relativeFrom="paragraph">
              <wp:posOffset>95694</wp:posOffset>
            </wp:positionV>
            <wp:extent cx="3627917" cy="2668772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917" cy="26687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E5F7E" w:rsidRPr="00B4702A">
        <w:rPr>
          <w:rFonts w:cs="TH SarabunPSK"/>
          <w:b/>
          <w:bCs/>
          <w:i/>
          <w:iCs/>
          <w:color w:val="0070C1"/>
          <w:sz w:val="56"/>
          <w:szCs w:val="56"/>
          <w:cs/>
        </w:rPr>
        <w:t>ประเทศไทย</w:t>
      </w:r>
      <w:r w:rsidR="001E5F7E" w:rsidRPr="00B4702A">
        <w:rPr>
          <w:rFonts w:cs="TH SarabunPSK"/>
          <w:color w:val="000000"/>
          <w:cs/>
        </w:rPr>
        <w:t>มีประชากรไทย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อายุเฉลี่ยเพิ่มขึ้นเป็นผลจากการพัฒนาด้าน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สุขอนามัย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โภชนาการ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การแพทย์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ระบบการดูแล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สุขภาพ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การศึกษาและเศรษฐกิจ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สะท้อนได้ว่าใน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อนาคตสัดส่วนประชากรในวัยทางานซึ่งมีอายุ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ระหว่าง</w:t>
      </w:r>
      <w:r w:rsidRPr="00B4702A">
        <w:rPr>
          <w:rFonts w:cs="TH SarabunPSK"/>
          <w:color w:val="000000"/>
        </w:rPr>
        <w:t xml:space="preserve"> 15-59 </w:t>
      </w:r>
      <w:r w:rsidRPr="00B4702A">
        <w:rPr>
          <w:rFonts w:cs="TH SarabunPSK"/>
          <w:color w:val="000000"/>
          <w:cs/>
        </w:rPr>
        <w:t>ปี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จะลดลง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ขณะที่ประชากรใน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วัยทางานที่มีอยู่ก็จะมีอายุเพิ่มขึ้นอย่างต่อเนื่อง</w:t>
      </w:r>
      <w:r w:rsidR="005E5EAA" w:rsidRPr="00B4702A">
        <w:rPr>
          <w:rFonts w:cs="TH SarabunPSK"/>
          <w:color w:val="000000"/>
        </w:rPr>
        <w:t xml:space="preserve"> 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จากประมาณ</w:t>
      </w:r>
      <w:r w:rsidRPr="00B4702A">
        <w:rPr>
          <w:rFonts w:cs="TH SarabunPSK"/>
          <w:color w:val="000000"/>
        </w:rPr>
        <w:t xml:space="preserve"> 5.8 </w:t>
      </w:r>
      <w:r w:rsidRPr="00B4702A">
        <w:rPr>
          <w:rFonts w:cs="TH SarabunPSK"/>
          <w:color w:val="000000"/>
          <w:cs/>
        </w:rPr>
        <w:t>ล้านคนในปี</w:t>
      </w:r>
      <w:r w:rsidRPr="00B4702A">
        <w:rPr>
          <w:rFonts w:cs="TH SarabunPSK"/>
          <w:color w:val="000000"/>
        </w:rPr>
        <w:t xml:space="preserve"> 2543 </w:t>
      </w:r>
      <w:r w:rsidRPr="00B4702A">
        <w:rPr>
          <w:rFonts w:cs="TH SarabunPSK"/>
          <w:color w:val="000000"/>
          <w:cs/>
        </w:rPr>
        <w:t>เป็น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</w:rPr>
        <w:t xml:space="preserve">9 </w:t>
      </w:r>
      <w:r w:rsidRPr="00B4702A">
        <w:rPr>
          <w:rFonts w:cs="TH SarabunPSK"/>
          <w:color w:val="000000"/>
          <w:cs/>
        </w:rPr>
        <w:t>ล้านคนในปี</w:t>
      </w:r>
      <w:r w:rsidRPr="00B4702A">
        <w:rPr>
          <w:rFonts w:cs="TH SarabunPSK"/>
          <w:color w:val="000000"/>
        </w:rPr>
        <w:t xml:space="preserve"> 2555 </w:t>
      </w:r>
      <w:r w:rsidRPr="00B4702A">
        <w:rPr>
          <w:rFonts w:cs="TH SarabunPSK"/>
          <w:color w:val="000000"/>
          <w:cs/>
        </w:rPr>
        <w:t>และในอีก</w:t>
      </w:r>
      <w:r w:rsidRPr="00B4702A">
        <w:rPr>
          <w:rFonts w:cs="TH SarabunPSK"/>
          <w:color w:val="000000"/>
        </w:rPr>
        <w:t xml:space="preserve"> 18 </w:t>
      </w:r>
      <w:r w:rsidRPr="00B4702A">
        <w:rPr>
          <w:rFonts w:cs="TH SarabunPSK"/>
          <w:color w:val="000000"/>
          <w:cs/>
        </w:rPr>
        <w:t>ปีข้างหน้า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  <w:cs/>
        </w:rPr>
        <w:t>คือในปีพ</w:t>
      </w:r>
      <w:r w:rsidRPr="00B4702A">
        <w:rPr>
          <w:rFonts w:cs="TH SarabunPSK"/>
          <w:color w:val="000000"/>
        </w:rPr>
        <w:t>.</w:t>
      </w:r>
      <w:r w:rsidRPr="00B4702A">
        <w:rPr>
          <w:rFonts w:cs="TH SarabunPSK"/>
          <w:color w:val="000000"/>
          <w:cs/>
        </w:rPr>
        <w:t>ศ</w:t>
      </w:r>
      <w:r w:rsidRPr="00B4702A">
        <w:rPr>
          <w:rFonts w:cs="TH SarabunPSK"/>
          <w:color w:val="000000"/>
        </w:rPr>
        <w:t xml:space="preserve"> 2573 </w:t>
      </w:r>
      <w:r w:rsidRPr="00B4702A">
        <w:rPr>
          <w:rFonts w:cs="TH SarabunPSK"/>
          <w:color w:val="000000"/>
          <w:cs/>
        </w:rPr>
        <w:t>ไทยจะมีประชากรผู้สูงอายุ</w:t>
      </w:r>
    </w:p>
    <w:p w:rsidR="001E5F7E" w:rsidRPr="00B4702A" w:rsidRDefault="001E5F7E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/>
        </w:rPr>
      </w:pPr>
      <w:r w:rsidRPr="00B4702A">
        <w:rPr>
          <w:rFonts w:cs="TH SarabunPSK"/>
          <w:color w:val="000000"/>
        </w:rPr>
        <w:t xml:space="preserve">(60 </w:t>
      </w:r>
      <w:r w:rsidRPr="00B4702A">
        <w:rPr>
          <w:rFonts w:cs="TH SarabunPSK"/>
          <w:color w:val="000000"/>
          <w:cs/>
        </w:rPr>
        <w:t>ปีขึ้นไป</w:t>
      </w:r>
      <w:r w:rsidRPr="00B4702A">
        <w:rPr>
          <w:rFonts w:cs="TH SarabunPSK"/>
          <w:color w:val="000000"/>
        </w:rPr>
        <w:t xml:space="preserve">) </w:t>
      </w:r>
      <w:r w:rsidRPr="00B4702A">
        <w:rPr>
          <w:rFonts w:cs="TH SarabunPSK"/>
          <w:color w:val="000000"/>
          <w:cs/>
        </w:rPr>
        <w:t>จานวนมากถึง</w:t>
      </w:r>
      <w:r w:rsidRPr="00B4702A">
        <w:rPr>
          <w:rFonts w:cs="TH SarabunPSK"/>
          <w:color w:val="000000"/>
        </w:rPr>
        <w:t xml:space="preserve"> 17.7 </w:t>
      </w:r>
      <w:r w:rsidRPr="00B4702A">
        <w:rPr>
          <w:rFonts w:cs="TH SarabunPSK"/>
          <w:color w:val="000000"/>
          <w:cs/>
        </w:rPr>
        <w:t>ล้านคน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หรือเกือบ</w:t>
      </w:r>
      <w:r w:rsidRPr="00B4702A">
        <w:rPr>
          <w:rFonts w:cs="TH SarabunPSK"/>
          <w:color w:val="000000"/>
        </w:rPr>
        <w:t xml:space="preserve"> 2 </w:t>
      </w:r>
      <w:r w:rsidRPr="00B4702A">
        <w:rPr>
          <w:rFonts w:cs="TH SarabunPSK"/>
          <w:color w:val="000000"/>
          <w:cs/>
        </w:rPr>
        <w:t>เท่าในปัจจุบัน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คิดเป็นสัดส่วนร้อยละ</w:t>
      </w:r>
      <w:r w:rsidRPr="00B4702A">
        <w:rPr>
          <w:rFonts w:cs="TH SarabunPSK"/>
          <w:color w:val="000000"/>
        </w:rPr>
        <w:t xml:space="preserve">25 </w:t>
      </w:r>
      <w:r w:rsidRPr="00B4702A">
        <w:rPr>
          <w:rFonts w:cs="TH SarabunPSK"/>
          <w:color w:val="000000"/>
          <w:cs/>
        </w:rPr>
        <w:t>หรือ</w:t>
      </w:r>
      <w:r w:rsidRPr="00B4702A">
        <w:rPr>
          <w:rFonts w:cs="TH SarabunPSK"/>
          <w:color w:val="000000"/>
        </w:rPr>
        <w:t xml:space="preserve"> 1 </w:t>
      </w:r>
      <w:r w:rsidRPr="00B4702A">
        <w:rPr>
          <w:rFonts w:cs="TH SarabunPSK"/>
          <w:color w:val="000000"/>
          <w:cs/>
        </w:rPr>
        <w:t>ใน</w:t>
      </w:r>
      <w:r w:rsidRPr="00B4702A">
        <w:rPr>
          <w:rFonts w:cs="TH SarabunPSK"/>
          <w:color w:val="000000"/>
        </w:rPr>
        <w:t xml:space="preserve"> 4 </w:t>
      </w:r>
      <w:r w:rsidRPr="00B4702A">
        <w:rPr>
          <w:rFonts w:cs="TH SarabunPSK"/>
          <w:color w:val="000000"/>
          <w:cs/>
        </w:rPr>
        <w:t>ของประชากรทั้งประเทศ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มีระยะเวลาสั้นมากในการเตรียมการเพื่อรองรับสังคมผู้สูงอายุ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นั่นหมายถึงความต้องการด้าน</w:t>
      </w:r>
      <w:r w:rsidR="005E5EAA"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ต่างๆ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เพิ่มขึ้นด้วย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เช่นความมั่นคงทางรายได้และการดูแ</w:t>
      </w:r>
      <w:r w:rsidR="00B4702A">
        <w:rPr>
          <w:rFonts w:cs="TH SarabunPSK"/>
          <w:color w:val="000000"/>
          <w:cs/>
        </w:rPr>
        <w:t>ลส</w:t>
      </w:r>
      <w:r w:rsidR="00B4702A">
        <w:rPr>
          <w:rFonts w:cs="TH SarabunPSK" w:hint="cs"/>
          <w:color w:val="000000"/>
          <w:cs/>
        </w:rPr>
        <w:t>ุ</w:t>
      </w:r>
      <w:r w:rsidRPr="00B4702A">
        <w:rPr>
          <w:rFonts w:cs="TH SarabunPSK"/>
          <w:color w:val="000000"/>
          <w:cs/>
        </w:rPr>
        <w:t>ข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ภา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พ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ใน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ระยะยาว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ซึ่ง</w:t>
      </w:r>
      <w:r w:rsidRPr="00B4702A">
        <w:rPr>
          <w:rFonts w:cs="TH SarabunPSK"/>
          <w:color w:val="000000"/>
        </w:rPr>
        <w:t xml:space="preserve"> </w:t>
      </w:r>
      <w:r w:rsidRPr="00B4702A">
        <w:rPr>
          <w:rFonts w:cs="TH SarabunPSK"/>
          <w:color w:val="000000"/>
          <w:cs/>
        </w:rPr>
        <w:t>ล้วน</w:t>
      </w:r>
    </w:p>
    <w:p w:rsidR="005E5EAA" w:rsidRPr="00B4702A" w:rsidRDefault="001E5F7E" w:rsidP="003A21D7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</w:rPr>
      </w:pPr>
      <w:r w:rsidRPr="00B4702A">
        <w:rPr>
          <w:rFonts w:cs="TH SarabunPSK"/>
          <w:color w:val="000000"/>
          <w:cs/>
        </w:rPr>
        <w:t>ก่อให้เกิดความท้าทายด้านเศรษฐกิจสังคมซึ่งต้องอาศัยนโยบายที่เข้มแข็งเหมาะสมในการจัดการ</w:t>
      </w:r>
      <w:r w:rsidRPr="00B4702A">
        <w:rPr>
          <w:rFonts w:cs="TH SarabunPSK"/>
          <w:color w:val="000000"/>
        </w:rPr>
        <w:t xml:space="preserve"> </w:t>
      </w:r>
    </w:p>
    <w:p w:rsidR="003A21D7" w:rsidRPr="003A21D7" w:rsidRDefault="005E5EAA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b/>
          <w:bCs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</w:rPr>
        <w:t>1.</w:t>
      </w:r>
      <w:r w:rsidRPr="003A21D7">
        <w:rPr>
          <w:rFonts w:cs="TH SarabunPSK"/>
          <w:b/>
          <w:bCs/>
          <w:color w:val="000000" w:themeColor="text1"/>
          <w:cs/>
        </w:rPr>
        <w:t>จังหวัดส่งเสริมสุขภาพผู้สูงอายุดีเด่น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</w:p>
    <w:p w:rsidR="003A21D7" w:rsidRPr="003A21D7" w:rsidRDefault="005E5EAA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b/>
          <w:bCs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</w:rPr>
        <w:t>2.</w:t>
      </w:r>
      <w:r w:rsidRPr="003A21D7">
        <w:rPr>
          <w:rFonts w:cs="TH SarabunPSK"/>
          <w:b/>
          <w:bCs/>
          <w:color w:val="000000" w:themeColor="text1"/>
          <w:cs/>
        </w:rPr>
        <w:t>วัดส่งเสริมสุขภาพดีเด่น</w:t>
      </w:r>
    </w:p>
    <w:p w:rsidR="003A21D7" w:rsidRPr="003A21D7" w:rsidRDefault="003A21D7" w:rsidP="003A21D7">
      <w:pPr>
        <w:autoSpaceDE w:val="0"/>
        <w:autoSpaceDN w:val="0"/>
        <w:adjustRightInd w:val="0"/>
        <w:spacing w:after="0" w:line="240" w:lineRule="auto"/>
        <w:rPr>
          <w:rFonts w:cs="TH SarabunPSK"/>
          <w:b/>
          <w:bCs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</w:rPr>
        <w:t>3.</w:t>
      </w:r>
      <w:r w:rsidRPr="003A21D7">
        <w:rPr>
          <w:rFonts w:cs="TH SarabunPSK"/>
          <w:b/>
          <w:bCs/>
          <w:color w:val="000000" w:themeColor="text1"/>
          <w:cs/>
        </w:rPr>
        <w:t>การเชิดชูเกียรติผู้สูงอายุสุขภาพดี</w:t>
      </w:r>
    </w:p>
    <w:p w:rsidR="003A21D7" w:rsidRPr="003A21D7" w:rsidRDefault="003A21D7" w:rsidP="003A21D7">
      <w:pPr>
        <w:autoSpaceDE w:val="0"/>
        <w:autoSpaceDN w:val="0"/>
        <w:adjustRightInd w:val="0"/>
        <w:spacing w:after="0" w:line="240" w:lineRule="auto"/>
        <w:rPr>
          <w:rFonts w:cs="TH SarabunPSK"/>
          <w:b/>
          <w:bCs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  <w:cs/>
        </w:rPr>
        <w:t>ยอดเยี่ยมระดับเขต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  <w:r w:rsidRPr="003A21D7">
        <w:rPr>
          <w:rFonts w:cs="TH SarabunPSK"/>
          <w:b/>
          <w:bCs/>
          <w:color w:val="000000" w:themeColor="text1"/>
          <w:cs/>
        </w:rPr>
        <w:t>อายุ</w:t>
      </w:r>
      <w:r w:rsidRPr="003A21D7">
        <w:rPr>
          <w:rFonts w:cs="TH SarabunPSK"/>
          <w:b/>
          <w:bCs/>
          <w:color w:val="000000" w:themeColor="text1"/>
        </w:rPr>
        <w:t xml:space="preserve"> 80 </w:t>
      </w:r>
      <w:r w:rsidRPr="003A21D7">
        <w:rPr>
          <w:rFonts w:cs="TH SarabunPSK"/>
          <w:b/>
          <w:bCs/>
          <w:color w:val="000000" w:themeColor="text1"/>
          <w:cs/>
        </w:rPr>
        <w:t>ปี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  <w:r w:rsidRPr="003A21D7">
        <w:rPr>
          <w:rFonts w:cs="TH SarabunPSK"/>
          <w:b/>
          <w:bCs/>
          <w:color w:val="000000" w:themeColor="text1"/>
          <w:cs/>
        </w:rPr>
        <w:t>ขึ้นไป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  <w:r w:rsidRPr="003A21D7">
        <w:rPr>
          <w:rFonts w:cs="TH SarabunPSK"/>
          <w:b/>
          <w:bCs/>
          <w:color w:val="000000" w:themeColor="text1"/>
          <w:cs/>
        </w:rPr>
        <w:t>และอายุ</w:t>
      </w:r>
      <w:r w:rsidRPr="003A21D7">
        <w:rPr>
          <w:rFonts w:cs="TH SarabunPSK"/>
          <w:b/>
          <w:bCs/>
          <w:color w:val="000000" w:themeColor="text1"/>
        </w:rPr>
        <w:t xml:space="preserve"> 100 </w:t>
      </w:r>
      <w:r w:rsidRPr="003A21D7">
        <w:rPr>
          <w:rFonts w:cs="TH SarabunPSK"/>
          <w:b/>
          <w:bCs/>
          <w:color w:val="000000" w:themeColor="text1"/>
          <w:cs/>
        </w:rPr>
        <w:t>ปี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  <w:r w:rsidRPr="003A21D7">
        <w:rPr>
          <w:rFonts w:cs="TH SarabunPSK"/>
          <w:b/>
          <w:bCs/>
          <w:color w:val="000000" w:themeColor="text1"/>
          <w:cs/>
        </w:rPr>
        <w:t>ขึ้นไป</w:t>
      </w:r>
      <w:r w:rsidR="005E5EAA" w:rsidRPr="003A21D7">
        <w:rPr>
          <w:rFonts w:cs="TH SarabunPSK"/>
          <w:b/>
          <w:bCs/>
          <w:color w:val="000000" w:themeColor="text1"/>
        </w:rPr>
        <w:t xml:space="preserve"> </w:t>
      </w:r>
    </w:p>
    <w:p w:rsidR="005E5EAA" w:rsidRPr="003A21D7" w:rsidRDefault="005E5EAA" w:rsidP="00B4702A">
      <w:pPr>
        <w:autoSpaceDE w:val="0"/>
        <w:autoSpaceDN w:val="0"/>
        <w:adjustRightInd w:val="0"/>
        <w:spacing w:after="0" w:line="240" w:lineRule="auto"/>
        <w:jc w:val="thaiDistribute"/>
        <w:rPr>
          <w:rFonts w:cs="TH SarabunPSK"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</w:rPr>
        <w:t>4.</w:t>
      </w:r>
      <w:r w:rsidRPr="003A21D7">
        <w:rPr>
          <w:rFonts w:cs="TH SarabunPSK"/>
          <w:b/>
          <w:bCs/>
          <w:color w:val="000000" w:themeColor="text1"/>
          <w:cs/>
        </w:rPr>
        <w:t>ชมรมผู้สูงอายุคุณภาพ</w:t>
      </w:r>
      <w:r w:rsidRPr="003A21D7">
        <w:rPr>
          <w:rFonts w:cs="TH SarabunPSK"/>
          <w:b/>
          <w:bCs/>
          <w:color w:val="000000" w:themeColor="text1"/>
        </w:rPr>
        <w:t xml:space="preserve"> </w:t>
      </w:r>
    </w:p>
    <w:p w:rsidR="005E5EAA" w:rsidRDefault="005E5EAA" w:rsidP="003163E4">
      <w:pPr>
        <w:autoSpaceDE w:val="0"/>
        <w:autoSpaceDN w:val="0"/>
        <w:adjustRightInd w:val="0"/>
        <w:spacing w:line="240" w:lineRule="auto"/>
        <w:jc w:val="thaiDistribute"/>
        <w:rPr>
          <w:rFonts w:cs="TH SarabunPSK"/>
          <w:color w:val="000000" w:themeColor="text1"/>
        </w:rPr>
      </w:pPr>
      <w:r w:rsidRPr="003A21D7">
        <w:rPr>
          <w:rFonts w:cs="TH SarabunPSK"/>
          <w:b/>
          <w:bCs/>
          <w:color w:val="000000" w:themeColor="text1"/>
        </w:rPr>
        <w:t>5.</w:t>
      </w:r>
      <w:r w:rsidRPr="003A21D7">
        <w:rPr>
          <w:rFonts w:cs="TH SarabunPSK"/>
          <w:b/>
          <w:bCs/>
          <w:color w:val="000000" w:themeColor="text1"/>
          <w:cs/>
        </w:rPr>
        <w:t>ต</w:t>
      </w:r>
      <w:r w:rsidR="003A21D7">
        <w:rPr>
          <w:rFonts w:cs="TH SarabunPSK" w:hint="cs"/>
          <w:b/>
          <w:bCs/>
          <w:color w:val="000000" w:themeColor="text1"/>
          <w:cs/>
        </w:rPr>
        <w:t>ำ</w:t>
      </w:r>
      <w:r w:rsidRPr="003A21D7">
        <w:rPr>
          <w:rFonts w:cs="TH SarabunPSK"/>
          <w:b/>
          <w:bCs/>
          <w:color w:val="000000" w:themeColor="text1"/>
          <w:cs/>
        </w:rPr>
        <w:t>บลส่งเสริมสุขภาพผู้สูงอายุระยะยาว</w:t>
      </w:r>
      <w:r w:rsidRPr="003A21D7">
        <w:rPr>
          <w:rFonts w:cs="TH SarabunPSK"/>
          <w:b/>
          <w:bCs/>
          <w:color w:val="000000" w:themeColor="text1"/>
        </w:rPr>
        <w:t xml:space="preserve">(Long Term Care) </w:t>
      </w:r>
    </w:p>
    <w:p w:rsidR="003A21D7" w:rsidRPr="003A21D7" w:rsidRDefault="003A21D7" w:rsidP="003A21D7">
      <w:pPr>
        <w:ind w:left="720"/>
        <w:rPr>
          <w:rFonts w:cs="TH SarabunPSK"/>
          <w:b/>
          <w:bCs/>
          <w:cs/>
        </w:rPr>
      </w:pPr>
      <w:r w:rsidRPr="003A21D7">
        <w:rPr>
          <w:rFonts w:cs="TH SarabunPSK"/>
          <w:b/>
          <w:bCs/>
          <w:cs/>
        </w:rPr>
        <w:t>๑</w:t>
      </w:r>
      <w:r w:rsidRPr="003A21D7">
        <w:rPr>
          <w:rFonts w:cs="TH SarabunPSK"/>
          <w:b/>
          <w:bCs/>
        </w:rPr>
        <w:t>.</w:t>
      </w:r>
      <w:r w:rsidRPr="003A21D7">
        <w:rPr>
          <w:rFonts w:cs="TH SarabunPSK"/>
          <w:b/>
          <w:bCs/>
          <w:cs/>
        </w:rPr>
        <w:t xml:space="preserve"> สถานการณ์ผู้สูงอายุ</w:t>
      </w:r>
    </w:p>
    <w:p w:rsidR="003A21D7" w:rsidRPr="003A21D7" w:rsidRDefault="003A21D7" w:rsidP="003A21D7">
      <w:pPr>
        <w:ind w:left="360" w:firstLine="1080"/>
        <w:rPr>
          <w:rFonts w:cs="TH SarabunPSK"/>
        </w:rPr>
      </w:pPr>
      <w:r w:rsidRPr="003A21D7">
        <w:rPr>
          <w:rFonts w:cs="TH SarabunPSK"/>
          <w:color w:val="000000"/>
          <w:cs/>
        </w:rPr>
        <w:t>ประชากรสูงอายุ(อายุ ๖๐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ปีขึ้นไป) จังหวัดประจวบคีรีขันธ์ มีจำนวนและสัดส่วนเพิ่มขึ้น อย่าง</w:t>
      </w:r>
      <w:r w:rsidRPr="003A21D7">
        <w:rPr>
          <w:rFonts w:cs="TH SarabunPSK"/>
          <w:color w:val="000000"/>
          <w:spacing w:val="-6"/>
          <w:cs/>
        </w:rPr>
        <w:t>ต่อเนื่องจากร้อยละ ๑๐</w:t>
      </w:r>
      <w:r w:rsidRPr="003A21D7">
        <w:rPr>
          <w:rFonts w:cs="TH SarabunPSK"/>
          <w:color w:val="000000"/>
          <w:spacing w:val="-6"/>
        </w:rPr>
        <w:t>.</w:t>
      </w:r>
      <w:r w:rsidRPr="003A21D7">
        <w:rPr>
          <w:rFonts w:cs="TH SarabunPSK"/>
          <w:color w:val="000000"/>
          <w:spacing w:val="-6"/>
          <w:cs/>
        </w:rPr>
        <w:t>๕๘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>(๕๒,๔๙๐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>คน) ในปี ๒๕๕๒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>เป็นร้อยละ  ๑๐.๙๔ (๕๕,๑๕๘ คน)  ในปี ๒๕๕๓ และร้อยละ ๑๑</w:t>
      </w:r>
      <w:r w:rsidRPr="003A21D7">
        <w:rPr>
          <w:rFonts w:cs="TH SarabunPSK"/>
          <w:color w:val="000000"/>
          <w:spacing w:val="-6"/>
        </w:rPr>
        <w:t>.</w:t>
      </w:r>
      <w:r w:rsidRPr="003A21D7">
        <w:rPr>
          <w:rFonts w:cs="TH SarabunPSK"/>
          <w:color w:val="000000"/>
          <w:spacing w:val="-6"/>
          <w:cs/>
        </w:rPr>
        <w:t>๑๐  (๕๖,๕๖๑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>คน)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 xml:space="preserve">ในปี ๒๕๕๔ ร้อยละ </w:t>
      </w:r>
      <w:r w:rsidRPr="003A21D7">
        <w:rPr>
          <w:rFonts w:cs="TH SarabunPSK"/>
          <w:color w:val="000000" w:themeColor="text1"/>
          <w:spacing w:val="-6"/>
          <w:u w:val="single"/>
          <w:cs/>
        </w:rPr>
        <w:t>๑๐</w:t>
      </w:r>
      <w:r w:rsidRPr="003A21D7">
        <w:rPr>
          <w:rFonts w:cs="TH SarabunPSK"/>
          <w:color w:val="000000" w:themeColor="text1"/>
          <w:spacing w:val="-6"/>
          <w:u w:val="single"/>
        </w:rPr>
        <w:t>.</w:t>
      </w:r>
      <w:r w:rsidRPr="003A21D7">
        <w:rPr>
          <w:rFonts w:cs="TH SarabunPSK"/>
          <w:color w:val="000000" w:themeColor="text1"/>
          <w:spacing w:val="-6"/>
          <w:u w:val="single"/>
          <w:cs/>
        </w:rPr>
        <w:t>๕๘</w:t>
      </w:r>
      <w:r w:rsidRPr="003A21D7">
        <w:rPr>
          <w:rFonts w:cs="TH SarabunPSK"/>
          <w:color w:val="000000" w:themeColor="text1"/>
          <w:spacing w:val="-6"/>
          <w:u w:val="single"/>
        </w:rPr>
        <w:t xml:space="preserve"> </w:t>
      </w:r>
      <w:r w:rsidRPr="003A21D7">
        <w:rPr>
          <w:rFonts w:cs="TH SarabunPSK"/>
          <w:color w:val="000000" w:themeColor="text1"/>
          <w:spacing w:val="-6"/>
          <w:u w:val="single"/>
          <w:cs/>
        </w:rPr>
        <w:t>(๕๖,๗๒๓</w:t>
      </w:r>
      <w:r w:rsidRPr="003A21D7">
        <w:rPr>
          <w:rFonts w:cs="TH SarabunPSK"/>
          <w:color w:val="000000" w:themeColor="text1"/>
          <w:spacing w:val="-6"/>
          <w:u w:val="single"/>
        </w:rPr>
        <w:t xml:space="preserve"> </w:t>
      </w:r>
      <w:r w:rsidRPr="003A21D7">
        <w:rPr>
          <w:rFonts w:cs="TH SarabunPSK"/>
          <w:color w:val="000000" w:themeColor="text1"/>
          <w:spacing w:val="-6"/>
          <w:u w:val="single"/>
          <w:cs/>
        </w:rPr>
        <w:t>คน) ในปี ๒๕๕๕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spacing w:val="-6"/>
          <w:cs/>
        </w:rPr>
        <w:t xml:space="preserve"> </w:t>
      </w:r>
      <w:r w:rsidRPr="003A21D7">
        <w:rPr>
          <w:rFonts w:cs="TH SarabunPSK"/>
          <w:color w:val="000000"/>
          <w:cs/>
        </w:rPr>
        <w:t>ซึ่งถือว่าได้ก้าวสู่สังคมผู้สูงอายุแล้ว  จากข้อมูลประชากรสำรวจ ณ ๑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กรกฎาคม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๒๕๕๖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s/>
        </w:rPr>
        <w:t>จังหวัดประจวบคีรีขันธ์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มีประชากร ๔๖๒,๓๑๕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คน ในจำนวนนี้เป็นประชากรสูงอายุจำนวน ๕</w:t>
      </w:r>
      <w:r w:rsidRPr="003A21D7">
        <w:rPr>
          <w:rFonts w:eastAsia="Arial Unicode MS" w:cs="TH SarabunPSK"/>
          <w:cs/>
        </w:rPr>
        <w:t>๕</w:t>
      </w:r>
      <w:r w:rsidRPr="003A21D7">
        <w:rPr>
          <w:rFonts w:eastAsia="Arial Unicode MS" w:cs="TH SarabunPSK"/>
        </w:rPr>
        <w:t>,</w:t>
      </w:r>
      <w:r w:rsidRPr="003A21D7">
        <w:rPr>
          <w:rFonts w:eastAsia="Arial Unicode MS" w:cs="TH SarabunPSK"/>
          <w:cs/>
        </w:rPr>
        <w:t>๔๐๓</w:t>
      </w:r>
      <w:r w:rsidRPr="003A21D7">
        <w:rPr>
          <w:rFonts w:eastAsia="Arial Unicode MS" w:cs="TH SarabunPSK"/>
        </w:rPr>
        <w:t xml:space="preserve"> </w:t>
      </w:r>
      <w:r w:rsidRPr="003A21D7">
        <w:rPr>
          <w:rFonts w:cs="TH SarabunPSK"/>
          <w:cs/>
        </w:rPr>
        <w:t>คน คิดเป็นสัดส่วนร้อยละ ๑๓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 xml:space="preserve">ของประชากรจังหวัด </w:t>
      </w:r>
      <w:r w:rsidRPr="003A21D7">
        <w:rPr>
          <w:rFonts w:cs="TH SarabunPSK"/>
          <w:spacing w:val="-6"/>
          <w:cs/>
        </w:rPr>
        <w:t>จาก</w:t>
      </w:r>
      <w:r w:rsidRPr="003A21D7">
        <w:rPr>
          <w:rFonts w:cs="TH SarabunPSK"/>
          <w:cs/>
        </w:rPr>
        <w:t>การประเมินความสามารถในการดำเนินชีวิตประจำวัน(</w:t>
      </w:r>
      <w:r w:rsidRPr="003A21D7">
        <w:rPr>
          <w:rFonts w:cs="TH SarabunPSK"/>
        </w:rPr>
        <w:t>ADL</w:t>
      </w:r>
      <w:r w:rsidRPr="003A21D7">
        <w:rPr>
          <w:rFonts w:cs="TH SarabunPSK"/>
          <w:cs/>
        </w:rPr>
        <w:t>) พบว่า มีผู้สูงอายุกลุ่มติดสังคมร้อยละ ๘๖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๔๗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( ๔๗,๙๐๕ คน)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กลุ่มติดบ้านร้อยละ ๑๒.๕๑</w:t>
      </w:r>
      <w:r w:rsidRPr="003A21D7">
        <w:rPr>
          <w:rFonts w:cs="TH SarabunPSK"/>
        </w:rPr>
        <w:t xml:space="preserve">  </w:t>
      </w:r>
    </w:p>
    <w:p w:rsidR="003A21D7" w:rsidRPr="003A21D7" w:rsidRDefault="003A21D7" w:rsidP="003A21D7">
      <w:pPr>
        <w:ind w:firstLine="360"/>
        <w:rPr>
          <w:rFonts w:cs="TH SarabunPSK"/>
        </w:rPr>
      </w:pPr>
      <w:r w:rsidRPr="003A21D7">
        <w:rPr>
          <w:rFonts w:cs="TH SarabunPSK"/>
          <w:cs/>
        </w:rPr>
        <w:t>( ๖,๙๒๙คน )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และกลุ่มติดเตียงร้อยละ ๑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๐๓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(๕๖๙ คน)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ตามตารางที่</w:t>
      </w:r>
      <w:r w:rsidRPr="003A21D7">
        <w:rPr>
          <w:rFonts w:eastAsia="Arial Unicode MS" w:cs="TH SarabunPSK"/>
          <w:cs/>
        </w:rPr>
        <w:t>๑</w:t>
      </w:r>
      <w:r w:rsidRPr="003A21D7">
        <w:rPr>
          <w:rFonts w:cs="TH SarabunPSK"/>
          <w:cs/>
        </w:rPr>
        <w:t xml:space="preserve">  </w:t>
      </w:r>
    </w:p>
    <w:p w:rsidR="003A21D7" w:rsidRPr="003A21D7" w:rsidRDefault="003A21D7" w:rsidP="003A21D7">
      <w:pPr>
        <w:tabs>
          <w:tab w:val="left" w:pos="-360"/>
        </w:tabs>
        <w:autoSpaceDE w:val="0"/>
        <w:autoSpaceDN w:val="0"/>
        <w:adjustRightInd w:val="0"/>
        <w:jc w:val="thaiDistribute"/>
        <w:rPr>
          <w:rFonts w:cs="TH SarabunPSK"/>
          <w:b/>
          <w:bCs/>
          <w:spacing w:val="-20"/>
        </w:rPr>
      </w:pPr>
      <w:r w:rsidRPr="003A21D7">
        <w:rPr>
          <w:rFonts w:cs="TH SarabunPSK"/>
          <w:b/>
          <w:bCs/>
          <w:spacing w:val="-20"/>
          <w:cs/>
        </w:rPr>
        <w:t xml:space="preserve">     </w:t>
      </w:r>
    </w:p>
    <w:p w:rsidR="00CA7ADF" w:rsidRDefault="00CA7ADF" w:rsidP="003A21D7">
      <w:pPr>
        <w:tabs>
          <w:tab w:val="left" w:pos="-360"/>
        </w:tabs>
        <w:autoSpaceDE w:val="0"/>
        <w:autoSpaceDN w:val="0"/>
        <w:adjustRightInd w:val="0"/>
        <w:jc w:val="thaiDistribute"/>
        <w:rPr>
          <w:rFonts w:cs="TH SarabunPSK"/>
          <w:b/>
          <w:bCs/>
          <w:spacing w:val="-20"/>
        </w:rPr>
      </w:pPr>
    </w:p>
    <w:p w:rsidR="003A21D7" w:rsidRPr="003A21D7" w:rsidRDefault="003A21D7" w:rsidP="003A21D7">
      <w:pPr>
        <w:tabs>
          <w:tab w:val="left" w:pos="-360"/>
        </w:tabs>
        <w:autoSpaceDE w:val="0"/>
        <w:autoSpaceDN w:val="0"/>
        <w:adjustRightInd w:val="0"/>
        <w:jc w:val="thaiDistribute"/>
        <w:rPr>
          <w:rFonts w:eastAsia="Arial Unicode MS" w:cs="TH SarabunPSK"/>
          <w:spacing w:val="-20"/>
          <w:cs/>
        </w:rPr>
      </w:pPr>
      <w:r w:rsidRPr="003A21D7">
        <w:rPr>
          <w:rFonts w:cs="TH SarabunPSK"/>
          <w:b/>
          <w:bCs/>
          <w:spacing w:val="-20"/>
          <w:cs/>
        </w:rPr>
        <w:lastRenderedPageBreak/>
        <w:t xml:space="preserve"> ตารางที่ </w:t>
      </w:r>
      <w:r w:rsidR="00CB5633">
        <w:rPr>
          <w:rFonts w:cs="TH SarabunPSK" w:hint="cs"/>
          <w:b/>
          <w:bCs/>
          <w:spacing w:val="-20"/>
          <w:cs/>
        </w:rPr>
        <w:t>๑๐๘</w:t>
      </w:r>
      <w:r w:rsidRPr="003A21D7">
        <w:rPr>
          <w:rFonts w:cs="TH SarabunPSK"/>
          <w:spacing w:val="-20"/>
          <w:cs/>
        </w:rPr>
        <w:t xml:space="preserve"> จำนวนและร้อยละผู้สูงอายุ จังหวัดประจวบคีรีขันธ์</w:t>
      </w:r>
      <w:r w:rsidRPr="003A21D7">
        <w:rPr>
          <w:rFonts w:eastAsia="Arial Unicode MS" w:cs="TH SarabunPSK"/>
          <w:spacing w:val="-20"/>
        </w:rPr>
        <w:t xml:space="preserve"> </w:t>
      </w:r>
      <w:r w:rsidRPr="003A21D7">
        <w:rPr>
          <w:rFonts w:cs="TH SarabunPSK"/>
          <w:spacing w:val="-20"/>
          <w:cs/>
        </w:rPr>
        <w:t xml:space="preserve">จำแนกตามการประเมิน </w:t>
      </w:r>
      <w:r w:rsidRPr="003A21D7">
        <w:rPr>
          <w:rFonts w:eastAsia="Arial Unicode MS" w:cs="TH SarabunPSK"/>
          <w:spacing w:val="-20"/>
        </w:rPr>
        <w:t xml:space="preserve">ADL </w:t>
      </w:r>
      <w:r w:rsidRPr="003A21D7">
        <w:rPr>
          <w:rFonts w:cs="TH SarabunPSK"/>
          <w:spacing w:val="-20"/>
          <w:cs/>
        </w:rPr>
        <w:t xml:space="preserve">ปี </w:t>
      </w:r>
      <w:r w:rsidRPr="003A21D7">
        <w:rPr>
          <w:rFonts w:eastAsia="Arial Unicode MS" w:cs="TH SarabunPSK"/>
          <w:spacing w:val="-20"/>
          <w:cs/>
        </w:rPr>
        <w:t>๒๕๕๖</w:t>
      </w:r>
    </w:p>
    <w:tbl>
      <w:tblPr>
        <w:tblW w:w="10316" w:type="dxa"/>
        <w:tblInd w:w="-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1172"/>
        <w:gridCol w:w="1228"/>
        <w:gridCol w:w="900"/>
        <w:gridCol w:w="1080"/>
        <w:gridCol w:w="900"/>
        <w:gridCol w:w="900"/>
        <w:gridCol w:w="900"/>
        <w:gridCol w:w="720"/>
        <w:gridCol w:w="956"/>
      </w:tblGrid>
      <w:tr w:rsidR="003A21D7" w:rsidRPr="003A21D7" w:rsidTr="006E59C6">
        <w:trPr>
          <w:trHeight w:val="421"/>
        </w:trPr>
        <w:tc>
          <w:tcPr>
            <w:tcW w:w="1560" w:type="dxa"/>
            <w:vMerge w:val="restart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jc w:val="center"/>
              <w:rPr>
                <w:rFonts w:cs="TH SarabunPSK"/>
                <w:b/>
                <w:bCs/>
                <w:color w:val="000000"/>
              </w:rPr>
            </w:pPr>
          </w:p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jc w:val="center"/>
              <w:rPr>
                <w:rFonts w:cs="TH SarabunPSK"/>
                <w:b/>
                <w:bCs/>
                <w:color w:val="000000"/>
                <w:cs/>
              </w:rPr>
            </w:pPr>
            <w:r w:rsidRPr="003A21D7">
              <w:rPr>
                <w:rFonts w:cs="TH SarabunPSK"/>
                <w:b/>
                <w:bCs/>
                <w:color w:val="000000"/>
                <w:cs/>
              </w:rPr>
              <w:t>อำเภอ</w:t>
            </w:r>
          </w:p>
        </w:tc>
        <w:tc>
          <w:tcPr>
            <w:tcW w:w="2400" w:type="dxa"/>
            <w:gridSpan w:val="2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jc w:val="center"/>
              <w:rPr>
                <w:rFonts w:cs="TH SarabunPSK"/>
                <w:b/>
                <w:bCs/>
                <w:color w:val="000000"/>
              </w:rPr>
            </w:pPr>
            <w:r w:rsidRPr="003A21D7">
              <w:rPr>
                <w:rFonts w:cs="TH SarabunPSK"/>
                <w:b/>
                <w:bCs/>
                <w:cs/>
              </w:rPr>
              <w:t>จำนวนประชากร (คน)</w:t>
            </w:r>
          </w:p>
        </w:tc>
        <w:tc>
          <w:tcPr>
            <w:tcW w:w="900" w:type="dxa"/>
            <w:vMerge w:val="restart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ร้อยละ</w:t>
            </w:r>
          </w:p>
        </w:tc>
        <w:tc>
          <w:tcPr>
            <w:tcW w:w="5456" w:type="dxa"/>
            <w:gridSpan w:val="6"/>
            <w:shd w:val="clear" w:color="auto" w:fill="auto"/>
            <w:vAlign w:val="center"/>
          </w:tcPr>
          <w:p w:rsidR="003A21D7" w:rsidRPr="003A21D7" w:rsidRDefault="003A21D7" w:rsidP="00F75559">
            <w:pPr>
              <w:tabs>
                <w:tab w:val="left" w:pos="3612"/>
              </w:tabs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 xml:space="preserve">ประเมิน  </w:t>
            </w:r>
            <w:r w:rsidRPr="003A21D7">
              <w:rPr>
                <w:rFonts w:eastAsia="Arial Unicode MS" w:cs="TH SarabunPSK"/>
                <w:b/>
                <w:bCs/>
              </w:rPr>
              <w:t xml:space="preserve">ADL </w:t>
            </w:r>
            <w:r w:rsidRPr="003A21D7">
              <w:rPr>
                <w:rFonts w:cs="TH SarabunPSK"/>
                <w:b/>
                <w:bCs/>
                <w:cs/>
              </w:rPr>
              <w:t xml:space="preserve">ผู้สูงอายุ </w:t>
            </w:r>
          </w:p>
        </w:tc>
      </w:tr>
      <w:tr w:rsidR="003A21D7" w:rsidRPr="003A21D7" w:rsidTr="006E59C6">
        <w:trPr>
          <w:trHeight w:val="387"/>
        </w:trPr>
        <w:tc>
          <w:tcPr>
            <w:tcW w:w="1560" w:type="dxa"/>
            <w:vMerge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jc w:val="thaiDistribute"/>
              <w:rPr>
                <w:rFonts w:cs="TH SarabunPSK"/>
                <w:b/>
                <w:bCs/>
                <w:color w:val="000000"/>
              </w:rPr>
            </w:pPr>
          </w:p>
        </w:tc>
        <w:tc>
          <w:tcPr>
            <w:tcW w:w="1172" w:type="dxa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rPr>
                <w:rFonts w:cs="TH SarabunPSK"/>
                <w:b/>
                <w:bCs/>
                <w:color w:val="000000"/>
              </w:rPr>
            </w:pPr>
            <w:r w:rsidRPr="003A21D7">
              <w:rPr>
                <w:rFonts w:cs="TH SarabunPSK"/>
                <w:b/>
                <w:bCs/>
                <w:cs/>
              </w:rPr>
              <w:t>ทุกกลุ่มอายุ</w:t>
            </w:r>
          </w:p>
        </w:tc>
        <w:tc>
          <w:tcPr>
            <w:tcW w:w="1228" w:type="dxa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spacing w:before="120"/>
              <w:jc w:val="thaiDistribute"/>
              <w:rPr>
                <w:rFonts w:cs="TH SarabunPSK"/>
                <w:b/>
                <w:bCs/>
                <w:color w:val="000000"/>
              </w:rPr>
            </w:pPr>
            <w:r w:rsidRPr="003A21D7">
              <w:rPr>
                <w:rFonts w:cs="TH SarabunPSK"/>
                <w:b/>
                <w:bCs/>
                <w:cs/>
              </w:rPr>
              <w:t>อายุ</w:t>
            </w:r>
            <w:r w:rsidRPr="003A21D7">
              <w:rPr>
                <w:rFonts w:cs="TH SarabunPSK"/>
                <w:b/>
                <w:bCs/>
              </w:rPr>
              <w:sym w:font="Symbol" w:char="F0B3"/>
            </w:r>
            <w:r w:rsidRPr="003A21D7">
              <w:rPr>
                <w:rFonts w:cs="TH SarabunPSK"/>
                <w:b/>
                <w:bCs/>
                <w:cs/>
              </w:rPr>
              <w:t>๖๐ ปี</w:t>
            </w:r>
          </w:p>
        </w:tc>
        <w:tc>
          <w:tcPr>
            <w:tcW w:w="900" w:type="dxa"/>
            <w:vMerge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3A21D7" w:rsidRPr="003A21D7" w:rsidRDefault="003A21D7" w:rsidP="00F75559">
            <w:pPr>
              <w:ind w:left="-40" w:right="-124"/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 xml:space="preserve">ติดสังคม 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3A21D7" w:rsidRPr="003A21D7" w:rsidRDefault="003A21D7" w:rsidP="00F75559">
            <w:pPr>
              <w:ind w:left="-40" w:right="-124"/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ร</w:t>
            </w:r>
            <w:r w:rsidRPr="003A21D7">
              <w:rPr>
                <w:rFonts w:eastAsia="Arial Unicode MS" w:cs="TH SarabunPSK"/>
                <w:b/>
                <w:bCs/>
                <w:cs/>
              </w:rPr>
              <w:t>้อยละ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3A21D7" w:rsidRPr="003A21D7" w:rsidRDefault="003A21D7" w:rsidP="00F75559">
            <w:pPr>
              <w:ind w:left="-40" w:right="-124"/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ติดบ้าน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3A21D7" w:rsidRPr="003A21D7" w:rsidRDefault="003A21D7" w:rsidP="00F75559">
            <w:pPr>
              <w:ind w:left="-40" w:right="-124"/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ร</w:t>
            </w:r>
            <w:r w:rsidRPr="003A21D7">
              <w:rPr>
                <w:rFonts w:eastAsia="Arial Unicode MS" w:cs="TH SarabunPSK"/>
                <w:b/>
                <w:bCs/>
                <w:cs/>
              </w:rPr>
              <w:t>้อยละ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3A21D7" w:rsidRPr="003A21D7" w:rsidRDefault="003A21D7" w:rsidP="00F75559">
            <w:pPr>
              <w:ind w:left="-40" w:right="-124"/>
              <w:jc w:val="center"/>
              <w:rPr>
                <w:rFonts w:eastAsia="Arial Unicode MS"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ติดเ</w:t>
            </w:r>
            <w:r w:rsidRPr="003A21D7">
              <w:rPr>
                <w:rFonts w:eastAsia="Arial Unicode MS" w:cs="TH SarabunPSK"/>
                <w:b/>
                <w:bCs/>
                <w:cs/>
              </w:rPr>
              <w:t>ตียง</w:t>
            </w:r>
          </w:p>
        </w:tc>
        <w:tc>
          <w:tcPr>
            <w:tcW w:w="956" w:type="dxa"/>
            <w:shd w:val="clear" w:color="auto" w:fill="auto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ร้อยละ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หัวหิน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๘๙,๐๓๔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๘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๖๔๔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๙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๗๑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๗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๐๑๓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๑๓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๕๒๕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๑๗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๖๕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๑๐๖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๒๓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ปราณบุรี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๗๑,๔๑๗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๘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๖๓๔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๑๒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๐๙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๙๖๙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๙๒.๓๐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๖๑๘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๑๖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๔๗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๐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๕๕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สามร้อยยอด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๔๖,๖๔๔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๕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๓๒๙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๔๓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๔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๙๒๘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๙๒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๔๗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๓๕๑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๖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๕๙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๕๐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๐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๙๔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กุยบุรี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๓๗,๑๙๑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๕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๔๐๖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๑๔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๕๔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๔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๔๖๗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๘๒.๖๓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๘๖๘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๑๖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๐๖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๗๑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๓๒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เมือง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๗๗,๓๘๔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๙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๑๕๒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๑๑.๘๓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๖๑๙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๙๔.๑๘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๔๙๓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๕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๓๙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๔๐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๐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๔๔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ทับสะแก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๓๘,๔๔๕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๕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๘๑๘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๑๕.๑๔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๔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๑๖๐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๗๑.๕๑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๕๗๕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๒๗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๐๘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๘๓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๔๓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บางสะพาน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๖๙,๑๒๖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๘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๓๐๑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๑๒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๐๑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๗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๓๗๖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๘๘.๘๖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๘๓๕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๑๐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๐๖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๙๐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๐๙</w:t>
            </w:r>
          </w:p>
        </w:tc>
      </w:tr>
      <w:tr w:rsidR="003A21D7" w:rsidRPr="003A21D7" w:rsidTr="006E59C6">
        <w:trPr>
          <w:trHeight w:val="458"/>
        </w:trPr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บางสะพานน้อย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๓๓,๐๗๔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๔</w:t>
            </w:r>
            <w:r w:rsidRPr="003A21D7">
              <w:rPr>
                <w:rFonts w:eastAsia="MS Mincho" w:cs="TH SarabunPSK"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color w:val="000000"/>
                <w:cs/>
                <w:lang w:eastAsia="ja-JP"/>
              </w:rPr>
              <w:t>๑๑๙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๑๒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๔๖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๓</w:t>
            </w:r>
            <w:r w:rsidRPr="003A21D7">
              <w:rPr>
                <w:rFonts w:cs="TH SarabunPSK"/>
              </w:rPr>
              <w:t>,</w:t>
            </w:r>
            <w:r w:rsidRPr="003A21D7">
              <w:rPr>
                <w:rFonts w:cs="TH SarabunPSK"/>
                <w:cs/>
              </w:rPr>
              <w:t>๓๗๓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๘๑.๘๙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๖๖๔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๑๖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๑๒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</w:rPr>
            </w:pPr>
            <w:r w:rsidRPr="003A21D7">
              <w:rPr>
                <w:rFonts w:cs="TH SarabunPSK"/>
                <w:cs/>
              </w:rPr>
              <w:t>๘๒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cs/>
              </w:rPr>
              <w:t>๑</w:t>
            </w:r>
            <w:r w:rsidRPr="003A21D7">
              <w:rPr>
                <w:rFonts w:cs="TH SarabunPSK"/>
              </w:rPr>
              <w:t>.</w:t>
            </w:r>
            <w:r w:rsidRPr="003A21D7">
              <w:rPr>
                <w:rFonts w:cs="TH SarabunPSK"/>
                <w:cs/>
              </w:rPr>
              <w:t>๙๙</w:t>
            </w:r>
          </w:p>
        </w:tc>
      </w:tr>
      <w:tr w:rsidR="003A21D7" w:rsidRPr="003A21D7" w:rsidTr="006E59C6">
        <w:tc>
          <w:tcPr>
            <w:tcW w:w="1560" w:type="dxa"/>
            <w:vAlign w:val="center"/>
          </w:tcPr>
          <w:p w:rsidR="003A21D7" w:rsidRPr="003A21D7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รวม</w:t>
            </w:r>
          </w:p>
        </w:tc>
        <w:tc>
          <w:tcPr>
            <w:tcW w:w="1172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๔๖๒,๓๑๕</w:t>
            </w:r>
          </w:p>
        </w:tc>
        <w:tc>
          <w:tcPr>
            <w:tcW w:w="1228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eastAsia="MS Mincho" w:cs="TH SarabunPSK"/>
                <w:b/>
                <w:bCs/>
                <w:color w:val="000000"/>
                <w:cs/>
                <w:lang w:eastAsia="ja-JP"/>
              </w:rPr>
            </w:pPr>
            <w:r w:rsidRPr="003A21D7">
              <w:rPr>
                <w:rFonts w:eastAsia="MS Mincho" w:cs="TH SarabunPSK"/>
                <w:b/>
                <w:bCs/>
                <w:color w:val="000000"/>
                <w:cs/>
                <w:lang w:eastAsia="ja-JP"/>
              </w:rPr>
              <w:t>๕๕</w:t>
            </w:r>
            <w:r w:rsidRPr="003A21D7">
              <w:rPr>
                <w:rFonts w:eastAsia="MS Mincho" w:cs="TH SarabunPSK"/>
                <w:b/>
                <w:bCs/>
                <w:color w:val="000000"/>
                <w:lang w:eastAsia="ja-JP"/>
              </w:rPr>
              <w:t>,</w:t>
            </w:r>
            <w:r w:rsidRPr="003A21D7">
              <w:rPr>
                <w:rFonts w:eastAsia="MS Mincho" w:cs="TH SarabunPSK"/>
                <w:b/>
                <w:bCs/>
                <w:color w:val="000000"/>
                <w:cs/>
                <w:lang w:eastAsia="ja-JP"/>
              </w:rPr>
              <w:t>๔๐๓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๑๑</w:t>
            </w:r>
            <w:r w:rsidRPr="003A21D7">
              <w:rPr>
                <w:rFonts w:cs="TH SarabunPSK"/>
                <w:b/>
                <w:bCs/>
              </w:rPr>
              <w:t>.</w:t>
            </w:r>
            <w:r w:rsidRPr="003A21D7">
              <w:rPr>
                <w:rFonts w:cs="TH SarabunPSK"/>
                <w:b/>
                <w:bCs/>
                <w:cs/>
              </w:rPr>
              <w:t>๙๙</w:t>
            </w:r>
          </w:p>
        </w:tc>
        <w:tc>
          <w:tcPr>
            <w:tcW w:w="108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๔๗</w:t>
            </w:r>
            <w:r w:rsidRPr="003A21D7">
              <w:rPr>
                <w:rFonts w:cs="TH SarabunPSK"/>
                <w:b/>
                <w:bCs/>
              </w:rPr>
              <w:t>,</w:t>
            </w:r>
            <w:r w:rsidRPr="003A21D7">
              <w:rPr>
                <w:rFonts w:cs="TH SarabunPSK"/>
                <w:b/>
                <w:bCs/>
                <w:cs/>
              </w:rPr>
              <w:t>๙๐๕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๘๖.๔๗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๖</w:t>
            </w:r>
            <w:r w:rsidRPr="003A21D7">
              <w:rPr>
                <w:rFonts w:cs="TH SarabunPSK"/>
                <w:b/>
                <w:bCs/>
              </w:rPr>
              <w:t>,</w:t>
            </w:r>
            <w:r w:rsidRPr="003A21D7">
              <w:rPr>
                <w:rFonts w:cs="TH SarabunPSK"/>
                <w:b/>
                <w:bCs/>
                <w:cs/>
              </w:rPr>
              <w:t>๙๒๙</w:t>
            </w:r>
          </w:p>
        </w:tc>
        <w:tc>
          <w:tcPr>
            <w:tcW w:w="90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๑๒</w:t>
            </w:r>
            <w:r w:rsidRPr="003A21D7">
              <w:rPr>
                <w:rFonts w:cs="TH SarabunPSK"/>
                <w:b/>
                <w:bCs/>
              </w:rPr>
              <w:t>.</w:t>
            </w:r>
            <w:r w:rsidRPr="003A21D7">
              <w:rPr>
                <w:rFonts w:cs="TH SarabunPSK"/>
                <w:b/>
                <w:bCs/>
                <w:cs/>
              </w:rPr>
              <w:t>๕๑</w:t>
            </w:r>
          </w:p>
        </w:tc>
        <w:tc>
          <w:tcPr>
            <w:tcW w:w="720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</w:rPr>
            </w:pPr>
            <w:r w:rsidRPr="003A21D7">
              <w:rPr>
                <w:rFonts w:cs="TH SarabunPSK"/>
                <w:b/>
                <w:bCs/>
                <w:cs/>
              </w:rPr>
              <w:t>๕๖๙</w:t>
            </w:r>
          </w:p>
        </w:tc>
        <w:tc>
          <w:tcPr>
            <w:tcW w:w="956" w:type="dxa"/>
            <w:vAlign w:val="center"/>
          </w:tcPr>
          <w:p w:rsidR="003A21D7" w:rsidRPr="003A21D7" w:rsidRDefault="003A21D7" w:rsidP="00F75559">
            <w:pPr>
              <w:jc w:val="center"/>
              <w:rPr>
                <w:rFonts w:cs="TH SarabunPSK"/>
                <w:b/>
                <w:bCs/>
                <w:cs/>
              </w:rPr>
            </w:pPr>
            <w:r w:rsidRPr="003A21D7">
              <w:rPr>
                <w:rFonts w:cs="TH SarabunPSK"/>
                <w:b/>
                <w:bCs/>
                <w:cs/>
              </w:rPr>
              <w:t>๑</w:t>
            </w:r>
            <w:r w:rsidRPr="003A21D7">
              <w:rPr>
                <w:rFonts w:cs="TH SarabunPSK"/>
                <w:b/>
                <w:bCs/>
              </w:rPr>
              <w:t>.</w:t>
            </w:r>
            <w:r w:rsidRPr="003A21D7">
              <w:rPr>
                <w:rFonts w:cs="TH SarabunPSK"/>
                <w:b/>
                <w:bCs/>
                <w:cs/>
              </w:rPr>
              <w:t>๐๓</w:t>
            </w:r>
          </w:p>
        </w:tc>
      </w:tr>
    </w:tbl>
    <w:p w:rsidR="003A21D7" w:rsidRPr="003A21D7" w:rsidRDefault="003A21D7" w:rsidP="003A21D7">
      <w:pPr>
        <w:spacing w:before="360"/>
        <w:ind w:left="357" w:firstLine="6"/>
        <w:jc w:val="both"/>
        <w:rPr>
          <w:rFonts w:cs="TH SarabunPSK"/>
          <w:color w:val="000000"/>
          <w:cs/>
        </w:rPr>
      </w:pPr>
      <w:r w:rsidRPr="003A21D7">
        <w:rPr>
          <w:rFonts w:cs="TH SarabunPSK"/>
          <w:b/>
          <w:bCs/>
          <w:cs/>
        </w:rPr>
        <w:t>๒.  ปัญหาสุขภาพผู้สูงอายุในจังหวัดประจวบคีรีขันธ์</w:t>
      </w:r>
    </w:p>
    <w:p w:rsidR="003A21D7" w:rsidRPr="003A21D7" w:rsidRDefault="003A21D7" w:rsidP="003A21D7">
      <w:pPr>
        <w:ind w:firstLine="1434"/>
        <w:jc w:val="both"/>
        <w:rPr>
          <w:rFonts w:cs="TH SarabunPSK"/>
          <w:rtl/>
          <w:cs/>
        </w:rPr>
      </w:pPr>
      <w:r w:rsidRPr="003A21D7">
        <w:rPr>
          <w:rFonts w:cs="TH SarabunPSK"/>
          <w:color w:val="000000"/>
          <w:cs/>
        </w:rPr>
        <w:t>จาก</w:t>
      </w:r>
      <w:r w:rsidRPr="003A21D7">
        <w:rPr>
          <w:rFonts w:cs="TH SarabunPSK"/>
          <w:color w:val="000000"/>
          <w:spacing w:val="-6"/>
          <w:cs/>
        </w:rPr>
        <w:t>ฐานข้อมูลโปรแกรมผู้สูงอายุศูนย์อนามัยที่ ๔</w:t>
      </w:r>
      <w:r w:rsidRPr="003A21D7">
        <w:rPr>
          <w:rFonts w:cs="TH SarabunPSK"/>
          <w:color w:val="000000"/>
          <w:spacing w:val="-6"/>
        </w:rPr>
        <w:t xml:space="preserve"> </w:t>
      </w:r>
      <w:r w:rsidRPr="003A21D7">
        <w:rPr>
          <w:rFonts w:cs="TH SarabunPSK"/>
          <w:color w:val="000000"/>
          <w:cs/>
        </w:rPr>
        <w:t>พบว่า ผู้สูงอายุจังหวัดประจวบฯ มีภาวะสุขภาพ ๖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โรคอันดับแรกคือ โรคความดันโลหิตสูงร้อยละ ๒๗</w:t>
      </w:r>
      <w:r w:rsidRPr="003A21D7">
        <w:rPr>
          <w:rFonts w:cs="TH SarabunPSK"/>
          <w:color w:val="000000"/>
        </w:rPr>
        <w:t>.</w:t>
      </w:r>
      <w:r w:rsidRPr="003A21D7">
        <w:rPr>
          <w:rFonts w:cs="TH SarabunPSK"/>
          <w:color w:val="000000"/>
          <w:cs/>
        </w:rPr>
        <w:t>๘๔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(๗,๙๐๗ คน) โรคเบาหวานร้อยละ ๑๒</w:t>
      </w:r>
      <w:r w:rsidRPr="003A21D7">
        <w:rPr>
          <w:rFonts w:cs="TH SarabunPSK"/>
          <w:color w:val="000000"/>
        </w:rPr>
        <w:t>.</w:t>
      </w:r>
      <w:r w:rsidRPr="003A21D7">
        <w:rPr>
          <w:rFonts w:cs="TH SarabunPSK"/>
          <w:color w:val="000000"/>
          <w:cs/>
        </w:rPr>
        <w:t>๕๖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(๓,๕๖๖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คน)</w:t>
      </w:r>
      <w:r w:rsidRPr="003A21D7">
        <w:rPr>
          <w:rFonts w:eastAsia="Arial Unicode MS"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กระดูกและข้อร้อยละ ๘</w:t>
      </w:r>
      <w:r w:rsidRPr="003A21D7">
        <w:rPr>
          <w:rFonts w:cs="TH SarabunPSK"/>
          <w:color w:val="000000"/>
        </w:rPr>
        <w:t>.</w:t>
      </w:r>
      <w:r w:rsidRPr="003A21D7">
        <w:rPr>
          <w:rFonts w:cs="TH SarabunPSK"/>
          <w:color w:val="000000"/>
          <w:cs/>
        </w:rPr>
        <w:t>๓๑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(๒,๓๖๑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คน) ไขมันในเลือดร้อยละ ๔</w:t>
      </w:r>
      <w:r w:rsidRPr="003A21D7">
        <w:rPr>
          <w:rFonts w:cs="TH SarabunPSK"/>
          <w:color w:val="000000"/>
        </w:rPr>
        <w:t>.</w:t>
      </w:r>
      <w:r w:rsidRPr="003A21D7">
        <w:rPr>
          <w:rFonts w:cs="TH SarabunPSK"/>
          <w:color w:val="000000"/>
          <w:cs/>
        </w:rPr>
        <w:t>๙๖</w:t>
      </w:r>
      <w:r w:rsidRPr="003A21D7">
        <w:rPr>
          <w:rFonts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(๑,๔๑๐</w:t>
      </w:r>
      <w:r w:rsidRPr="003A21D7">
        <w:rPr>
          <w:rFonts w:eastAsia="Arial Unicode MS"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คน)</w:t>
      </w:r>
      <w:r w:rsidRPr="003A21D7">
        <w:rPr>
          <w:rFonts w:eastAsia="Arial Unicode MS" w:cs="TH SarabunPSK"/>
          <w:color w:val="000000"/>
          <w:cs/>
        </w:rPr>
        <w:t xml:space="preserve"> </w:t>
      </w:r>
      <w:r w:rsidRPr="003A21D7">
        <w:rPr>
          <w:rFonts w:eastAsia="Arial Unicode MS" w:cs="TH SarabunPSK"/>
          <w:color w:val="000000"/>
        </w:rPr>
        <w:t xml:space="preserve"> </w:t>
      </w:r>
      <w:r w:rsidRPr="003A21D7">
        <w:rPr>
          <w:rFonts w:cs="TH SarabunPSK"/>
          <w:color w:val="000000"/>
          <w:cs/>
        </w:rPr>
        <w:t>โรคหัวใจร้อยละ ๒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๖๓ (๗๔๖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 xml:space="preserve">คน) </w:t>
      </w:r>
      <w:r w:rsidRPr="003A21D7">
        <w:rPr>
          <w:rFonts w:eastAsia="Arial Unicode MS" w:cs="TH SarabunPSK"/>
        </w:rPr>
        <w:t xml:space="preserve"> </w:t>
      </w:r>
      <w:r w:rsidRPr="003A21D7">
        <w:rPr>
          <w:rFonts w:cs="TH SarabunPSK"/>
          <w:cs/>
        </w:rPr>
        <w:t>หลอดเลือดสมองร้อยละ ๐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๗๐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>(๑๙๘</w:t>
      </w:r>
      <w:r w:rsidRPr="003A21D7">
        <w:rPr>
          <w:rFonts w:cs="TH SarabunPSK"/>
        </w:rPr>
        <w:t xml:space="preserve"> </w:t>
      </w:r>
      <w:r w:rsidRPr="003A21D7">
        <w:rPr>
          <w:rFonts w:cs="TH SarabunPSK"/>
          <w:cs/>
        </w:rPr>
        <w:t xml:space="preserve">คน) ซึ่งส่งผลต่อการดำเนินชีวิตประจำวันของผู้สูงอายุที่มีภาวะพึ่งพาต้องการคนดูแลอย่างต่อเนื่องเป็นภาระของครอบครัว และเพิ่มค่าใช้จ่ายในด้านสุขภาพในภาพรวมของประเทศ ในขณะที่แนวโน้มของผู้สูงอายุอยู่คนเดียวมีเพิ่มมากขึ้นส่งผลให้ผู้สูงอายุเข้าถึงบริการสุขภาพได้น้อยไม่สะดวกเนื่องมาจากปัญหาสุขภาพและขาดผู้ดูแล หรือผู้ที่จะพามารับบริการ </w:t>
      </w:r>
    </w:p>
    <w:p w:rsidR="003A21D7" w:rsidRPr="003A21D7" w:rsidRDefault="003A21D7" w:rsidP="003A21D7">
      <w:pPr>
        <w:spacing w:before="120"/>
        <w:ind w:firstLine="1080"/>
        <w:jc w:val="thaiDistribute"/>
        <w:rPr>
          <w:rFonts w:cs="TH SarabunPSK"/>
          <w:color w:val="FF0000"/>
        </w:rPr>
      </w:pPr>
      <w:r w:rsidRPr="003A21D7">
        <w:rPr>
          <w:rFonts w:cs="TH SarabunPSK"/>
          <w:cs/>
        </w:rPr>
        <w:t xml:space="preserve"> </w:t>
      </w:r>
      <w:r w:rsidRPr="003A21D7">
        <w:rPr>
          <w:rFonts w:cs="TH SarabunPSK"/>
          <w:color w:val="FF0000"/>
          <w:cs/>
        </w:rPr>
        <w:tab/>
      </w:r>
    </w:p>
    <w:p w:rsidR="003A21D7" w:rsidRPr="003A21D7" w:rsidRDefault="003A21D7" w:rsidP="003A21D7">
      <w:pPr>
        <w:spacing w:before="120"/>
        <w:ind w:firstLine="1080"/>
        <w:jc w:val="thaiDistribute"/>
        <w:rPr>
          <w:rFonts w:cs="TH SarabunPSK"/>
          <w:color w:val="000000" w:themeColor="text1"/>
          <w:cs/>
        </w:rPr>
      </w:pPr>
      <w:r w:rsidRPr="003A21D7">
        <w:rPr>
          <w:rFonts w:cs="TH SarabunPSK"/>
          <w:color w:val="000000" w:themeColor="text1"/>
          <w:cs/>
        </w:rPr>
        <w:lastRenderedPageBreak/>
        <w:t xml:space="preserve">ด้านสภาวะสุขภาพช่องปาก  จากการสำรวจข้อมูลในผู้สูงอายุของจังหวัด ปี ๒๕๕๖ พบว่า ผู้สูงอายุมีคู่สบฟันหลังครบ ๔ คู่ขึ้นไป ร้อยละ ๖๐.๖๐ (เกณฑ์ระดับประเทศร้อยละ ๕๐) โดยมีคู่สบฟันหลังเป็นฟันแท้กับฟันแท้เพียง ร้อยละ ๒๒.๕๒ </w:t>
      </w:r>
      <w:r w:rsidRPr="003A21D7">
        <w:rPr>
          <w:rFonts w:cs="TH SarabunPSK"/>
          <w:color w:val="000000" w:themeColor="text1"/>
          <w:spacing w:val="-6"/>
          <w:cs/>
        </w:rPr>
        <w:t xml:space="preserve"> และมีเพียงร้อยละ ๗๒.๑๙ ที่ได้แปรงฟันก่อน</w:t>
      </w:r>
      <w:r w:rsidRPr="003A21D7">
        <w:rPr>
          <w:rFonts w:cs="TH SarabunPSK"/>
          <w:color w:val="000000" w:themeColor="text1"/>
          <w:cs/>
        </w:rPr>
        <w:t>นอนทุกวัน</w:t>
      </w:r>
    </w:p>
    <w:p w:rsidR="003A21D7" w:rsidRPr="003A21D7" w:rsidRDefault="003A21D7" w:rsidP="003A21D7">
      <w:pPr>
        <w:autoSpaceDE w:val="0"/>
        <w:autoSpaceDN w:val="0"/>
        <w:adjustRightInd w:val="0"/>
        <w:ind w:firstLine="1080"/>
        <w:jc w:val="thaiDistribute"/>
        <w:rPr>
          <w:rFonts w:cs="TH SarabunPSK"/>
          <w:color w:val="000000" w:themeColor="text1"/>
          <w:u w:val="single"/>
          <w:cs/>
        </w:rPr>
      </w:pPr>
      <w:r w:rsidRPr="003A21D7">
        <w:rPr>
          <w:rFonts w:cs="TH SarabunPSK"/>
          <w:color w:val="000000" w:themeColor="text1"/>
          <w:u w:val="single"/>
          <w:cs/>
        </w:rPr>
        <w:t xml:space="preserve">ด้านสุขภาพจิต  จากการคัดกรองภาวะซึมเศร้า ( ๒ </w:t>
      </w:r>
      <w:r w:rsidRPr="003A21D7">
        <w:rPr>
          <w:rFonts w:cs="TH SarabunPSK"/>
          <w:color w:val="000000" w:themeColor="text1"/>
          <w:u w:val="single"/>
        </w:rPr>
        <w:t xml:space="preserve">Q </w:t>
      </w:r>
      <w:r w:rsidRPr="003A21D7">
        <w:rPr>
          <w:rFonts w:cs="TH SarabunPSK"/>
          <w:color w:val="000000" w:themeColor="text1"/>
          <w:u w:val="single"/>
          <w:cs/>
        </w:rPr>
        <w:t>) จำนวน ๓๙,๒๒๘ คน พบความเสี่ยง  ร้อยละ ๔</w:t>
      </w:r>
      <w:r w:rsidRPr="003A21D7">
        <w:rPr>
          <w:rFonts w:cs="TH SarabunPSK"/>
          <w:color w:val="000000" w:themeColor="text1"/>
          <w:u w:val="single"/>
        </w:rPr>
        <w:t>.</w:t>
      </w:r>
      <w:r w:rsidRPr="003A21D7">
        <w:rPr>
          <w:rFonts w:cs="TH SarabunPSK"/>
          <w:color w:val="000000" w:themeColor="text1"/>
          <w:u w:val="single"/>
          <w:cs/>
        </w:rPr>
        <w:t xml:space="preserve">๓  และจากผลการประเมินภาวะซึมเศร้า ( ๙ </w:t>
      </w:r>
      <w:r w:rsidRPr="003A21D7">
        <w:rPr>
          <w:rFonts w:cs="TH SarabunPSK"/>
          <w:color w:val="000000" w:themeColor="text1"/>
          <w:u w:val="single"/>
        </w:rPr>
        <w:t>Q</w:t>
      </w:r>
      <w:r w:rsidRPr="003A21D7">
        <w:rPr>
          <w:rFonts w:cs="TH SarabunPSK"/>
          <w:color w:val="000000" w:themeColor="text1"/>
          <w:u w:val="single"/>
          <w:cs/>
        </w:rPr>
        <w:t xml:space="preserve"> ) อายุ ๖๐ ปี ขึ้นไป จำนวน ๑,๖๙๖  คน พบภาวะซึมเศร้าจำนวน ๔๐๑ คน และได้รับการวินิจฉัยว่าป่วยเป็นโรคซึมเศร้า จำนวน ๓๗๒ คน จากจำนวนผู้ป่วยซึมเศร้าในปีงบประมาณ ๒๕๕๕ จำนวน ๑,๗๓๕ คน( ขอพี่จ๋า แล้วข้อมูลจากพื้นที่ยังไม่ครบ )</w:t>
      </w:r>
    </w:p>
    <w:p w:rsidR="003A21D7" w:rsidRPr="003A21D7" w:rsidRDefault="003A21D7" w:rsidP="003A21D7">
      <w:pPr>
        <w:tabs>
          <w:tab w:val="left" w:pos="851"/>
          <w:tab w:val="left" w:pos="1134"/>
          <w:tab w:val="left" w:pos="1418"/>
        </w:tabs>
        <w:spacing w:before="360"/>
        <w:rPr>
          <w:rFonts w:cs="TH SarabunPSK"/>
          <w:b/>
          <w:bCs/>
        </w:rPr>
      </w:pPr>
      <w:r w:rsidRPr="003A21D7">
        <w:rPr>
          <w:rFonts w:cs="TH SarabunPSK"/>
          <w:b/>
          <w:bCs/>
          <w:cs/>
        </w:rPr>
        <w:tab/>
        <w:t>๓.  สถานการณ์การดำเนินงานพัฒนาภาคีเครือข่ายผู้สูงอายุ</w:t>
      </w:r>
    </w:p>
    <w:p w:rsidR="003A21D7" w:rsidRPr="003A21D7" w:rsidRDefault="003A21D7" w:rsidP="003A21D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ind w:firstLine="360"/>
        <w:jc w:val="thaiDistribute"/>
        <w:rPr>
          <w:rFonts w:cs="TH SarabunPSK"/>
        </w:rPr>
      </w:pPr>
      <w:r w:rsidRPr="003A21D7">
        <w:rPr>
          <w:rFonts w:cs="TH SarabunPSK"/>
          <w:cs/>
        </w:rPr>
        <w:tab/>
      </w:r>
      <w:r w:rsidRPr="003A21D7">
        <w:rPr>
          <w:rFonts w:cs="TH SarabunPSK"/>
          <w:cs/>
        </w:rPr>
        <w:tab/>
      </w:r>
      <w:r w:rsidRPr="003A21D7">
        <w:rPr>
          <w:rFonts w:cs="TH SarabunPSK"/>
          <w:cs/>
        </w:rPr>
        <w:tab/>
        <w:t>จากการสำรวจภาคีเครือข่ายที่มีส่วนเกี่ยวข้องในการพัฒนาคุณภาพชีวิตผู้สูงอายุจังหวัดประจวบคีรีขันธ์ พบว่า มีชมรมผู้สูงอายุทั้งหมดจำนวน ๙๙ ชมรม ชมรมที่ผ่านเกณฑ์ชมรมคุณภาพมีร้อยละ ๗๐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 xml:space="preserve">๗๑  จำนวนตำบลทั้งหมด ๔๘ ตำบล เป็นตำบลต้นแบบ </w:t>
      </w:r>
      <w:r w:rsidRPr="003A21D7">
        <w:rPr>
          <w:rFonts w:cs="TH SarabunPSK"/>
        </w:rPr>
        <w:t xml:space="preserve">LTC </w:t>
      </w:r>
      <w:r w:rsidRPr="003A21D7">
        <w:rPr>
          <w:rFonts w:cs="TH SarabunPSK"/>
          <w:cs/>
        </w:rPr>
        <w:t>จำนวน ๙ ตำบล คิดเป็นร้อยละ ๑๘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๗๕  จำนวนวัดทั้งหมด ๑๘๒ วัด ผ่านเกณฑ์วัดส่งเสริมสุขภาพจำนวน ๑๖ วัด คิดเป็นร้อยละ ๘</w:t>
      </w:r>
      <w:r w:rsidRPr="003A21D7">
        <w:rPr>
          <w:rFonts w:cs="TH SarabunPSK"/>
        </w:rPr>
        <w:t>.</w:t>
      </w:r>
      <w:r w:rsidRPr="003A21D7">
        <w:rPr>
          <w:rFonts w:cs="TH SarabunPSK"/>
          <w:cs/>
        </w:rPr>
        <w:t>๗๙  และมีจำนวนผู้ที่มีอายุเกิน ๑๐๐ ปี จำนวน ๕๑ คน ตามตารางที่ ๒</w:t>
      </w:r>
    </w:p>
    <w:p w:rsidR="003A21D7" w:rsidRPr="003A21D7" w:rsidRDefault="003A21D7" w:rsidP="003A21D7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before="240"/>
        <w:jc w:val="thaiDistribute"/>
        <w:rPr>
          <w:rFonts w:cs="TH SarabunPSK"/>
          <w:color w:val="000000"/>
          <w:spacing w:val="-16"/>
        </w:rPr>
      </w:pPr>
      <w:r w:rsidRPr="003A21D7">
        <w:rPr>
          <w:rFonts w:cs="TH SarabunPSK"/>
          <w:b/>
          <w:bCs/>
          <w:color w:val="000000"/>
          <w:cs/>
        </w:rPr>
        <w:t xml:space="preserve">ตารางที่   </w:t>
      </w:r>
      <w:r w:rsidR="00CB5633">
        <w:rPr>
          <w:rFonts w:cs="TH SarabunPSK" w:hint="cs"/>
          <w:b/>
          <w:bCs/>
          <w:color w:val="000000"/>
          <w:cs/>
        </w:rPr>
        <w:t xml:space="preserve">๑๐๙ </w:t>
      </w:r>
      <w:r w:rsidRPr="003A21D7">
        <w:rPr>
          <w:rFonts w:cs="TH SarabunPSK"/>
          <w:b/>
          <w:bCs/>
          <w:color w:val="000000"/>
          <w:spacing w:val="-16"/>
          <w:cs/>
        </w:rPr>
        <w:t xml:space="preserve"> </w:t>
      </w:r>
      <w:r w:rsidRPr="003A21D7">
        <w:rPr>
          <w:rFonts w:cs="TH SarabunPSK"/>
          <w:color w:val="000000"/>
          <w:spacing w:val="-16"/>
          <w:cs/>
        </w:rPr>
        <w:t>จำนวน</w:t>
      </w:r>
      <w:r w:rsidRPr="003A21D7">
        <w:rPr>
          <w:rFonts w:cs="TH SarabunPSK"/>
          <w:spacing w:val="-16"/>
          <w:cs/>
        </w:rPr>
        <w:t>และร้อยละของการดำเนินงานพัฒนาภาคีเครือข่ายผู้สูงอายุ ปี ๒๕๕๖</w:t>
      </w:r>
      <w:r w:rsidR="00CB5633">
        <w:rPr>
          <w:rFonts w:cs="TH SarabunPSK" w:hint="cs"/>
          <w:spacing w:val="-16"/>
          <w:cs/>
        </w:rPr>
        <w:t xml:space="preserve"> </w:t>
      </w:r>
      <w:r w:rsidRPr="003A21D7">
        <w:rPr>
          <w:rFonts w:cs="TH SarabunPSK"/>
          <w:color w:val="000000"/>
          <w:spacing w:val="-16"/>
          <w:cs/>
        </w:rPr>
        <w:t>จำแนกรายอำเภอ</w:t>
      </w:r>
      <w:r w:rsidRPr="003A21D7">
        <w:rPr>
          <w:rFonts w:cs="TH SarabunPSK"/>
          <w:color w:val="000000"/>
          <w:spacing w:val="-16"/>
        </w:rPr>
        <w:t xml:space="preserve">     </w:t>
      </w:r>
    </w:p>
    <w:tbl>
      <w:tblPr>
        <w:tblW w:w="0" w:type="auto"/>
        <w:tblInd w:w="-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</w:tblCellMar>
        <w:tblLook w:val="01E0"/>
      </w:tblPr>
      <w:tblGrid>
        <w:gridCol w:w="1188"/>
        <w:gridCol w:w="900"/>
        <w:gridCol w:w="896"/>
        <w:gridCol w:w="904"/>
        <w:gridCol w:w="913"/>
        <w:gridCol w:w="871"/>
        <w:gridCol w:w="916"/>
        <w:gridCol w:w="900"/>
        <w:gridCol w:w="900"/>
        <w:gridCol w:w="900"/>
        <w:gridCol w:w="900"/>
      </w:tblGrid>
      <w:tr w:rsidR="003A21D7" w:rsidRPr="003A21D7" w:rsidTr="00004669">
        <w:trPr>
          <w:trHeight w:val="1296"/>
        </w:trPr>
        <w:tc>
          <w:tcPr>
            <w:tcW w:w="1188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อำเภอ</w:t>
            </w:r>
          </w:p>
        </w:tc>
        <w:tc>
          <w:tcPr>
            <w:tcW w:w="900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</w:rPr>
            </w:pPr>
            <w:r w:rsidRPr="00004669">
              <w:rPr>
                <w:rFonts w:cs="TH SarabunPSK"/>
                <w:cs/>
              </w:rPr>
              <w:t>จำนวนชมรมผู้สูงอายุ</w:t>
            </w:r>
          </w:p>
        </w:tc>
        <w:tc>
          <w:tcPr>
            <w:tcW w:w="896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s/>
              </w:rPr>
            </w:pPr>
            <w:r w:rsidRPr="00004669">
              <w:rPr>
                <w:rFonts w:cs="TH SarabunPSK"/>
                <w:cs/>
              </w:rPr>
              <w:t>ชมรมผ่านเกณฑ์</w:t>
            </w:r>
          </w:p>
        </w:tc>
        <w:tc>
          <w:tcPr>
            <w:tcW w:w="904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</w:rPr>
            </w:pPr>
            <w:r w:rsidRPr="00004669">
              <w:rPr>
                <w:rFonts w:cs="TH SarabunPSK"/>
                <w:cs/>
              </w:rPr>
              <w:t>ร้อยละ</w:t>
            </w:r>
          </w:p>
        </w:tc>
        <w:tc>
          <w:tcPr>
            <w:tcW w:w="913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จำนวนตำบล</w:t>
            </w:r>
          </w:p>
        </w:tc>
        <w:tc>
          <w:tcPr>
            <w:tcW w:w="871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</w:rPr>
            </w:pPr>
            <w:r w:rsidRPr="00004669">
              <w:rPr>
                <w:rFonts w:cs="TH SarabunPSK"/>
                <w:color w:val="000000"/>
                <w:cs/>
              </w:rPr>
              <w:t>ตำบลต้นแบบ</w:t>
            </w:r>
            <w:r w:rsidRPr="00004669">
              <w:rPr>
                <w:rFonts w:cs="TH SarabunPSK"/>
                <w:color w:val="000000"/>
              </w:rPr>
              <w:t>LTC</w:t>
            </w:r>
          </w:p>
        </w:tc>
        <w:tc>
          <w:tcPr>
            <w:tcW w:w="916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ร้อยละ</w:t>
            </w:r>
          </w:p>
        </w:tc>
        <w:tc>
          <w:tcPr>
            <w:tcW w:w="900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จำนวนวัด</w:t>
            </w:r>
          </w:p>
        </w:tc>
        <w:tc>
          <w:tcPr>
            <w:tcW w:w="900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วัดผ่านเกณฑ์</w:t>
            </w:r>
          </w:p>
        </w:tc>
        <w:tc>
          <w:tcPr>
            <w:tcW w:w="900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ร้อยละ</w:t>
            </w:r>
          </w:p>
        </w:tc>
        <w:tc>
          <w:tcPr>
            <w:tcW w:w="900" w:type="dxa"/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color w:val="000000"/>
                <w:cs/>
              </w:rPr>
            </w:pPr>
            <w:r w:rsidRPr="00004669">
              <w:rPr>
                <w:rFonts w:cs="TH SarabunPSK"/>
                <w:color w:val="000000"/>
                <w:cs/>
              </w:rPr>
              <w:t>ผู้สูงอายุ ๑๐๐ ปีขึ้นไป</w:t>
            </w:r>
          </w:p>
        </w:tc>
      </w:tr>
      <w:tr w:rsidR="003A21D7" w:rsidRPr="003A21D7" w:rsidTr="00004669">
        <w:trPr>
          <w:trHeight w:val="396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หัวหิน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cs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๕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๗๑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๔๓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 xml:space="preserve"> </w:t>
            </w:r>
            <w:r w:rsidRPr="00004669">
              <w:rPr>
                <w:rFonts w:cs="TH SarabunPSK"/>
                <w:sz w:val="28"/>
                <w:szCs w:val="28"/>
              </w:rPr>
              <w:t>-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๐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๔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๕๕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ปราณบุรี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๒๑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cs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๑๖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๗๖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๒๐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๑๖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๖๖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๑๖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๑๒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๕๐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 xml:space="preserve"> </w:t>
            </w:r>
            <w:r w:rsidRPr="00004669">
              <w:rPr>
                <w:rFonts w:cs="TH SarabunPSK"/>
                <w:sz w:val="28"/>
                <w:szCs w:val="28"/>
              </w:rPr>
              <w:t>-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สามร้อยยอด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๙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cs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lang w:eastAsia="ja-JP"/>
              </w:rPr>
              <w:softHyphen/>
            </w: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๘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๘๘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๘๘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๕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๒๐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๐๔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๔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กุยบุรี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๑๓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๘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๖๑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๕๔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๑๘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๑๑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๑๑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๕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เมือง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๑๘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๑๕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๘๓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๒๕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๑๒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๑๘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ทับสะแก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๑๑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๕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๔๕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๔๕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๓๓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๒๖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๘๕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๑๑</w:t>
            </w:r>
          </w:p>
        </w:tc>
      </w:tr>
      <w:tr w:rsidR="003A21D7" w:rsidRPr="003A21D7" w:rsidTr="00004669">
        <w:trPr>
          <w:trHeight w:val="57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บางสะพาน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๑๓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๘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๖๑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๕๔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๑๔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๒๙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๒๗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๔๑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๙</w:t>
            </w:r>
          </w:p>
        </w:tc>
      </w:tr>
      <w:tr w:rsidR="003A21D7" w:rsidRPr="003A21D7" w:rsidTr="00004669">
        <w:trPr>
          <w:trHeight w:val="403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color w:val="000000"/>
                <w:sz w:val="28"/>
                <w:szCs w:val="28"/>
                <w:cs/>
              </w:rPr>
            </w:pPr>
            <w:r w:rsidRPr="00004669">
              <w:rPr>
                <w:rFonts w:cs="TH SarabunPSK"/>
                <w:color w:val="000000"/>
                <w:sz w:val="28"/>
                <w:szCs w:val="28"/>
                <w:cs/>
              </w:rPr>
              <w:t>บางสะพานน้อย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sz w:val="28"/>
                <w:szCs w:val="28"/>
                <w:cs/>
                <w:lang w:eastAsia="ja-JP"/>
              </w:rPr>
              <w:t>๕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๗๑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๔๓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๕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</w:rPr>
            </w:pPr>
            <w:r w:rsidRPr="00004669">
              <w:rPr>
                <w:rFonts w:cs="TH SarabunPSK"/>
                <w:sz w:val="28"/>
                <w:szCs w:val="28"/>
              </w:rPr>
              <w:t xml:space="preserve"> -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๐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๒๕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๘</w:t>
            </w:r>
            <w:r w:rsidRPr="00004669">
              <w:rPr>
                <w:rFonts w:cs="TH SarabunPSK"/>
                <w:sz w:val="28"/>
                <w:szCs w:val="28"/>
              </w:rPr>
              <w:t>.</w:t>
            </w:r>
            <w:r w:rsidRPr="00004669">
              <w:rPr>
                <w:rFonts w:cs="TH SarabunPSK"/>
                <w:sz w:val="28"/>
                <w:szCs w:val="28"/>
                <w:cs/>
              </w:rPr>
              <w:t>๐๐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sz w:val="28"/>
                <w:szCs w:val="28"/>
                <w:cs/>
              </w:rPr>
            </w:pPr>
            <w:r w:rsidRPr="00004669">
              <w:rPr>
                <w:rFonts w:cs="TH SarabunPSK"/>
                <w:sz w:val="28"/>
                <w:szCs w:val="28"/>
                <w:cs/>
              </w:rPr>
              <w:t>๓</w:t>
            </w:r>
          </w:p>
        </w:tc>
      </w:tr>
      <w:tr w:rsidR="003A21D7" w:rsidRPr="003A21D7" w:rsidTr="00004669">
        <w:trPr>
          <w:trHeight w:val="460"/>
        </w:trPr>
        <w:tc>
          <w:tcPr>
            <w:tcW w:w="1188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color w:val="000000"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๙๙</w:t>
            </w:r>
          </w:p>
        </w:tc>
        <w:tc>
          <w:tcPr>
            <w:tcW w:w="89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eastAsia="MS Mincho" w:cs="TH SarabunPSK"/>
                <w:b/>
                <w:bCs/>
                <w:sz w:val="28"/>
                <w:szCs w:val="28"/>
                <w:lang w:eastAsia="ja-JP"/>
              </w:rPr>
            </w:pPr>
            <w:r w:rsidRPr="00004669">
              <w:rPr>
                <w:rFonts w:eastAsia="MS Mincho" w:cs="TH SarabunPSK"/>
                <w:b/>
                <w:bCs/>
                <w:sz w:val="28"/>
                <w:szCs w:val="28"/>
                <w:cs/>
                <w:lang w:eastAsia="ja-JP"/>
              </w:rPr>
              <w:t>๗๐</w:t>
            </w:r>
          </w:p>
        </w:tc>
        <w:tc>
          <w:tcPr>
            <w:tcW w:w="904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๗๐</w:t>
            </w:r>
            <w:r w:rsidRPr="00004669">
              <w:rPr>
                <w:rFonts w:cs="TH SarabunPSK"/>
                <w:b/>
                <w:bCs/>
                <w:sz w:val="28"/>
                <w:szCs w:val="28"/>
              </w:rPr>
              <w:t>.</w:t>
            </w: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๗๑</w:t>
            </w:r>
          </w:p>
        </w:tc>
        <w:tc>
          <w:tcPr>
            <w:tcW w:w="913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๔๘</w:t>
            </w:r>
          </w:p>
        </w:tc>
        <w:tc>
          <w:tcPr>
            <w:tcW w:w="871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๙</w:t>
            </w:r>
          </w:p>
        </w:tc>
        <w:tc>
          <w:tcPr>
            <w:tcW w:w="916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๑๘</w:t>
            </w:r>
            <w:r w:rsidRPr="00004669">
              <w:rPr>
                <w:rFonts w:cs="TH SarabunPSK"/>
                <w:b/>
                <w:bCs/>
                <w:sz w:val="28"/>
                <w:szCs w:val="28"/>
              </w:rPr>
              <w:t>.</w:t>
            </w: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๗๕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๑๘๒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๑๖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  <w:cs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๘</w:t>
            </w:r>
            <w:r w:rsidRPr="00004669">
              <w:rPr>
                <w:rFonts w:cs="TH SarabunPSK"/>
                <w:b/>
                <w:bCs/>
                <w:sz w:val="28"/>
                <w:szCs w:val="28"/>
              </w:rPr>
              <w:t>.</w:t>
            </w: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๗๙</w:t>
            </w:r>
          </w:p>
        </w:tc>
        <w:tc>
          <w:tcPr>
            <w:tcW w:w="900" w:type="dxa"/>
            <w:tcMar>
              <w:left w:w="0" w:type="dxa"/>
              <w:right w:w="0" w:type="dxa"/>
            </w:tcMar>
            <w:vAlign w:val="center"/>
          </w:tcPr>
          <w:p w:rsidR="003A21D7" w:rsidRPr="00004669" w:rsidRDefault="003A21D7" w:rsidP="00F75559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cs="TH SarabunPSK"/>
                <w:b/>
                <w:bCs/>
                <w:sz w:val="28"/>
                <w:szCs w:val="28"/>
              </w:rPr>
            </w:pPr>
            <w:r w:rsidRPr="00004669">
              <w:rPr>
                <w:rFonts w:cs="TH SarabunPSK"/>
                <w:b/>
                <w:bCs/>
                <w:sz w:val="28"/>
                <w:szCs w:val="28"/>
                <w:cs/>
              </w:rPr>
              <w:t>๕๑</w:t>
            </w:r>
          </w:p>
        </w:tc>
      </w:tr>
    </w:tbl>
    <w:p w:rsidR="005E5EAA" w:rsidRPr="00B4702A" w:rsidRDefault="005E5EAA" w:rsidP="003163E4">
      <w:pPr>
        <w:pStyle w:val="a5"/>
        <w:ind w:firstLine="720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 w:rsidRPr="00B4702A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lastRenderedPageBreak/>
        <w:t>รางวัลชมรมผู้สูงอายุดีเด่น จังหวัดประจวบคีรีขันธ์ ปี 2556</w:t>
      </w:r>
    </w:p>
    <w:p w:rsidR="003A21D7" w:rsidRPr="00B4702A" w:rsidRDefault="005E5EAA" w:rsidP="00B4702A">
      <w:pPr>
        <w:pStyle w:val="a5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4702A">
        <w:rPr>
          <w:rFonts w:ascii="TH SarabunPSK" w:hAnsi="TH SarabunPSK" w:cs="TH SarabunPSK"/>
          <w:color w:val="000000"/>
          <w:sz w:val="32"/>
          <w:szCs w:val="32"/>
          <w:cs/>
        </w:rPr>
        <w:t xml:space="preserve">สัดส่วนของประชากรผู้สูงอายุของประเทศไทยเพิ่มขึ้นอย่างรวดเร็ว  เข้าสู่ </w:t>
      </w:r>
      <w:r w:rsidRPr="00B4702A">
        <w:rPr>
          <w:rFonts w:ascii="TH SarabunPSK" w:hAnsi="TH SarabunPSK" w:cs="TH SarabunPSK"/>
          <w:color w:val="000000"/>
          <w:sz w:val="32"/>
          <w:szCs w:val="32"/>
        </w:rPr>
        <w:t>“</w:t>
      </w:r>
      <w:r w:rsidRPr="00B4702A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สังคมผู้สูงอายุ(</w:t>
      </w:r>
      <w:r w:rsidRPr="00B4702A">
        <w:rPr>
          <w:rFonts w:ascii="TH SarabunPSK" w:hAnsi="TH SarabunPSK" w:cs="TH SarabunPSK"/>
          <w:color w:val="000000"/>
          <w:sz w:val="32"/>
          <w:szCs w:val="32"/>
        </w:rPr>
        <w:t xml:space="preserve"> Ageing Society</w:t>
      </w:r>
      <w:r w:rsidRPr="00B4702A">
        <w:rPr>
          <w:rFonts w:ascii="TH SarabunPSK" w:hAnsi="TH SarabunPSK" w:cs="TH SarabunPSK"/>
          <w:color w:val="000000"/>
          <w:sz w:val="32"/>
          <w:szCs w:val="32"/>
          <w:cs/>
        </w:rPr>
        <w:t>)</w:t>
      </w:r>
      <w:r w:rsidRPr="00B4702A">
        <w:rPr>
          <w:rFonts w:ascii="TH SarabunPSK" w:hAnsi="TH SarabunPSK" w:cs="TH SarabunPSK"/>
          <w:color w:val="000000"/>
          <w:sz w:val="32"/>
          <w:szCs w:val="32"/>
        </w:rPr>
        <w:t xml:space="preserve">” </w:t>
      </w:r>
      <w:r w:rsidRPr="00B4702A">
        <w:rPr>
          <w:rFonts w:ascii="TH SarabunPSK" w:hAnsi="TH SarabunPSK" w:cs="TH SarabunPSK"/>
          <w:color w:val="000000"/>
          <w:sz w:val="32"/>
          <w:szCs w:val="32"/>
          <w:cs/>
        </w:rPr>
        <w:t xml:space="preserve">เร็วมาก ทำให้มีเวลาน้อยในการเตรียมการเพื่อรองรับประชากรผู้สูงอายุ </w:t>
      </w:r>
      <w:r w:rsidRPr="00B4702A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 xml:space="preserve"> </w:t>
      </w:r>
      <w:r w:rsidRPr="00B4702A">
        <w:rPr>
          <w:rFonts w:ascii="TH SarabunPSK" w:hAnsi="TH SarabunPSK" w:cs="TH SarabunPSK"/>
          <w:sz w:val="32"/>
          <w:szCs w:val="32"/>
          <w:cs/>
        </w:rPr>
        <w:t>จากการดำเนินงานที่ผ่านมาจังหวัดประจวบคีรีขันธ์  ผู้สูงอายุได้จัดตั้งชมรมผู้สูงอายุระดับตำบล</w:t>
      </w:r>
      <w:r w:rsidRPr="00B4702A">
        <w:rPr>
          <w:rFonts w:ascii="TH SarabunPSK" w:hAnsi="TH SarabunPSK" w:cs="TH SarabunPSK"/>
          <w:sz w:val="32"/>
          <w:szCs w:val="32"/>
        </w:rPr>
        <w:t xml:space="preserve"> </w:t>
      </w:r>
      <w:r w:rsidRPr="00B4702A">
        <w:rPr>
          <w:rFonts w:ascii="TH SarabunPSK" w:hAnsi="TH SarabunPSK" w:cs="TH SarabunPSK"/>
          <w:sz w:val="32"/>
          <w:szCs w:val="32"/>
          <w:cs/>
        </w:rPr>
        <w:t>ระดับหมู่บ้าน มีการดำเนินกิจกรรมชมรมผู้สูงอายุทั้งสิ้น ๑๐๓ ชมรม ครอบคลุมทั้ง ๔๘ ตำบล มีสมาชิกรวมจำนวน ๓๒,๓๓๙ คน  และมีชมรมที่มีความเข้มแข็งและมีกิจกรรมร่วมกันอย่างต่อเนื่องจากผลการประกวดชมรมผู้สูงอายุ จังหวัดประจวบคีรีขันธ์ ปี 2556 มีชมรมผู้สูงอายุดีเด่นที่ได้รับรางวัลดังนี้</w:t>
      </w:r>
    </w:p>
    <w:p w:rsidR="005E5EAA" w:rsidRPr="00B4702A" w:rsidRDefault="008351AA" w:rsidP="00B4702A">
      <w:pPr>
        <w:jc w:val="thaiDistribute"/>
        <w:rPr>
          <w:rFonts w:cs="TH SarabunPSK"/>
        </w:rPr>
      </w:pPr>
      <w:r>
        <w:rPr>
          <w:rFonts w:cs="TH SarabunPSK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3111500</wp:posOffset>
            </wp:positionH>
            <wp:positionV relativeFrom="paragraph">
              <wp:posOffset>323850</wp:posOffset>
            </wp:positionV>
            <wp:extent cx="2362200" cy="1771650"/>
            <wp:effectExtent l="19050" t="0" r="0" b="0"/>
            <wp:wrapNone/>
            <wp:docPr id="9" name="Picture 1" descr="D:\Photo\LTC 11 6 56\DSC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hoto\LTC 11 6 56\DSC00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H SarabunPSK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266700</wp:posOffset>
            </wp:positionV>
            <wp:extent cx="2432050" cy="1828800"/>
            <wp:effectExtent l="19050" t="0" r="6350" b="0"/>
            <wp:wrapNone/>
            <wp:docPr id="11" name="Picture 1" descr="D:\Photo\LTC 11 6 56\DSC0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hoto\LTC 11 6 56\DSC000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5EAA" w:rsidRPr="00B4702A">
        <w:rPr>
          <w:rFonts w:cs="TH SarabunPSK"/>
        </w:rPr>
        <w:t xml:space="preserve">    </w:t>
      </w:r>
      <w:r w:rsidR="005E5EAA" w:rsidRPr="00B4702A">
        <w:rPr>
          <w:rFonts w:cs="TH SarabunPSK"/>
          <w:cs/>
        </w:rPr>
        <w:t>รางวัลชนะเลิศได้แก่ ชมรมผู้สูงอายุ อบต.หนองพลับ  ต.หนองพลับ  อ.หัวหิน  จังหวัดประจวบคีรีขันธ์</w:t>
      </w: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  <w:r w:rsidRPr="00B4702A">
        <w:rPr>
          <w:rFonts w:cs="TH SarabunPSK"/>
          <w:cs/>
        </w:rPr>
        <w:t xml:space="preserve">                                                          </w:t>
      </w:r>
    </w:p>
    <w:p w:rsidR="005E5EAA" w:rsidRPr="00B4702A" w:rsidRDefault="005E5EAA" w:rsidP="00B4702A">
      <w:pPr>
        <w:ind w:firstLine="720"/>
        <w:jc w:val="thaiDistribute"/>
        <w:rPr>
          <w:rFonts w:cs="TH SarabunPSK"/>
        </w:rPr>
      </w:pPr>
    </w:p>
    <w:p w:rsidR="005E5EAA" w:rsidRPr="00B4702A" w:rsidRDefault="008351AA" w:rsidP="00B4702A">
      <w:pPr>
        <w:ind w:firstLine="720"/>
        <w:jc w:val="thaiDistribute"/>
        <w:rPr>
          <w:rFonts w:cs="TH SarabunPSK"/>
        </w:rPr>
      </w:pPr>
      <w:r>
        <w:rPr>
          <w:rFonts w:cs="TH SarabunPSK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282575</wp:posOffset>
            </wp:positionV>
            <wp:extent cx="2400300" cy="1800225"/>
            <wp:effectExtent l="19050" t="0" r="0" b="0"/>
            <wp:wrapNone/>
            <wp:docPr id="13" name="Picture 2" descr="D:\Photo\101MSDCF\DSC0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hoto\101MSDCF\DSC001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H SarabunPSK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282575</wp:posOffset>
            </wp:positionV>
            <wp:extent cx="2451100" cy="1838325"/>
            <wp:effectExtent l="19050" t="0" r="6350" b="0"/>
            <wp:wrapNone/>
            <wp:docPr id="12" name="Picture 2" descr="D:\Photo\LTC 11 6 56\DSC0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hoto\LTC 11 6 56\DSC000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5EAA" w:rsidRPr="00B4702A">
        <w:rPr>
          <w:rFonts w:cs="TH SarabunPSK"/>
          <w:cs/>
        </w:rPr>
        <w:t>รางวัลรองชนะเลิศอันดับ 1 ได้แก่ชมรมผู้สูงอายุ ตำบลหาดขาม อำเภอกุยบุรีจังหวัดประจวบคีรีขันธ์</w:t>
      </w: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left="720" w:firstLine="720"/>
        <w:jc w:val="thaiDistribute"/>
        <w:rPr>
          <w:rFonts w:cs="TH SarabunPSK"/>
        </w:rPr>
      </w:pPr>
    </w:p>
    <w:p w:rsidR="005E5EAA" w:rsidRDefault="005E5EAA" w:rsidP="00B4702A">
      <w:pPr>
        <w:jc w:val="thaiDistribute"/>
        <w:rPr>
          <w:rFonts w:cs="TH SarabunPSK"/>
        </w:rPr>
      </w:pPr>
      <w:r w:rsidRPr="00B4702A">
        <w:rPr>
          <w:rFonts w:cs="TH SarabunPSK"/>
        </w:rPr>
        <w:t xml:space="preserve"> </w:t>
      </w:r>
    </w:p>
    <w:p w:rsidR="003A21D7" w:rsidRDefault="003A21D7" w:rsidP="00B4702A">
      <w:pPr>
        <w:jc w:val="thaiDistribute"/>
        <w:rPr>
          <w:rFonts w:cs="TH SarabunPSK"/>
        </w:rPr>
      </w:pPr>
    </w:p>
    <w:p w:rsidR="005E5EAA" w:rsidRPr="00B4702A" w:rsidRDefault="00004669" w:rsidP="00B4702A">
      <w:pPr>
        <w:jc w:val="thaiDistribute"/>
        <w:rPr>
          <w:rFonts w:cs="TH SarabunPSK"/>
        </w:rPr>
      </w:pPr>
      <w:r>
        <w:rPr>
          <w:rFonts w:cs="TH SarabunPSK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240665</wp:posOffset>
            </wp:positionV>
            <wp:extent cx="2432050" cy="1822450"/>
            <wp:effectExtent l="19050" t="0" r="6350" b="0"/>
            <wp:wrapNone/>
            <wp:docPr id="15" name="Picture 3" descr="D:\Photo\LTC 11 6 56\DSC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hoto\LTC 11 6 56\DSC000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82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51AA">
        <w:rPr>
          <w:rFonts w:cs="TH SarabunPSK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3067049</wp:posOffset>
            </wp:positionH>
            <wp:positionV relativeFrom="paragraph">
              <wp:posOffset>240665</wp:posOffset>
            </wp:positionV>
            <wp:extent cx="2409825" cy="1808053"/>
            <wp:effectExtent l="171450" t="133350" r="371475" b="306497"/>
            <wp:wrapNone/>
            <wp:docPr id="16" name="Picture 1" descr="D:\Photo\101MSDCF\DSC0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hoto\101MSDCF\DSC001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80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E5EAA" w:rsidRPr="00B4702A">
        <w:rPr>
          <w:rFonts w:cs="TH SarabunPSK"/>
          <w:cs/>
        </w:rPr>
        <w:t xml:space="preserve">   รางวัลรองชนะเลิศอันดับ2 ได้แก่ชมรมผู้สูงอายุตำบลศิลาลอย อำเภอสามร้อยยอด จังหวัดประจวบคีรีขันธ์</w:t>
      </w:r>
    </w:p>
    <w:p w:rsidR="005E5EAA" w:rsidRPr="00B4702A" w:rsidRDefault="005E5EAA" w:rsidP="00B4702A">
      <w:pPr>
        <w:ind w:firstLine="720"/>
        <w:jc w:val="thaiDistribute"/>
        <w:rPr>
          <w:rFonts w:cs="TH SarabunPSK"/>
        </w:rPr>
      </w:pPr>
    </w:p>
    <w:p w:rsidR="005E5EAA" w:rsidRPr="00B4702A" w:rsidRDefault="005E5EAA" w:rsidP="00B4702A">
      <w:pPr>
        <w:ind w:firstLine="720"/>
        <w:jc w:val="thaiDistribute"/>
        <w:rPr>
          <w:rFonts w:cs="TH SarabunPSK"/>
          <w:cs/>
        </w:rPr>
      </w:pPr>
    </w:p>
    <w:p w:rsidR="005E5EAA" w:rsidRPr="00B4702A" w:rsidRDefault="005E5EAA" w:rsidP="00B4702A">
      <w:pPr>
        <w:jc w:val="thaiDistribute"/>
        <w:rPr>
          <w:rFonts w:cs="TH SarabunPSK"/>
        </w:rPr>
      </w:pPr>
    </w:p>
    <w:p w:rsidR="005E5EAA" w:rsidRPr="00B4702A" w:rsidRDefault="005E5EAA" w:rsidP="00B4702A">
      <w:pPr>
        <w:ind w:firstLine="720"/>
        <w:jc w:val="thaiDistribute"/>
        <w:rPr>
          <w:rFonts w:cs="TH SarabunPSK"/>
        </w:rPr>
      </w:pPr>
    </w:p>
    <w:sectPr w:rsidR="005E5EAA" w:rsidRPr="00B4702A" w:rsidSect="006E59C6">
      <w:headerReference w:type="default" r:id="rId15"/>
      <w:footerReference w:type="default" r:id="rId16"/>
      <w:pgSz w:w="11906" w:h="16838"/>
      <w:pgMar w:top="1135" w:right="1440" w:bottom="1440" w:left="1440" w:header="708" w:footer="708" w:gutter="0"/>
      <w:pgNumType w:start="13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6310" w:rsidRDefault="00206310" w:rsidP="008351AA">
      <w:pPr>
        <w:spacing w:after="0" w:line="240" w:lineRule="auto"/>
      </w:pPr>
      <w:r>
        <w:separator/>
      </w:r>
    </w:p>
  </w:endnote>
  <w:endnote w:type="continuationSeparator" w:id="0">
    <w:p w:rsidR="00206310" w:rsidRDefault="00206310" w:rsidP="008351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eastAsia="Cordia New" w:cs="TH SarabunPSK"/>
        <w:i/>
        <w:iCs/>
        <w:szCs w:val="24"/>
        <w:lang w:eastAsia="th-TH"/>
      </w:rPr>
      <w:alias w:val="บริษัท"/>
      <w:id w:val="5449896"/>
      <w:dataBinding w:prefixMappings="xmlns:ns0='http://schemas.openxmlformats.org/officeDocument/2006/extended-properties'" w:xpath="/ns0:Properties[1]/ns0:Company[1]" w:storeItemID="{6668398D-A668-4E3E-A5EB-62B293D839F1}"/>
      <w:text/>
    </w:sdtPr>
    <w:sdtContent>
      <w:p w:rsidR="008351AA" w:rsidRDefault="00D16DA9" w:rsidP="008351AA">
        <w:pPr>
          <w:pStyle w:val="a9"/>
          <w:pBdr>
            <w:top w:val="single" w:sz="24" w:space="5" w:color="9BBB59" w:themeColor="accent3"/>
          </w:pBdr>
          <w:jc w:val="center"/>
          <w:rPr>
            <w:rFonts w:eastAsia="Cordia New" w:cs="TH SarabunPSK"/>
            <w:i/>
            <w:iCs/>
            <w:szCs w:val="24"/>
            <w:lang w:eastAsia="th-TH"/>
          </w:rPr>
        </w:pPr>
        <w:r>
          <w:rPr>
            <w:rFonts w:eastAsia="Cordia New" w:cs="TH SarabunPSK" w:hint="cs"/>
            <w:i/>
            <w:iCs/>
            <w:szCs w:val="24"/>
            <w:cs/>
            <w:lang w:eastAsia="th-TH"/>
          </w:rPr>
          <w:t>สรุปผล</w:t>
        </w:r>
        <w:r w:rsidR="008351AA" w:rsidRPr="008861FB">
          <w:rPr>
            <w:rFonts w:eastAsia="Cordia New" w:cs="TH SarabunPSK"/>
            <w:i/>
            <w:iCs/>
            <w:szCs w:val="24"/>
            <w:cs/>
            <w:lang w:eastAsia="th-TH"/>
          </w:rPr>
          <w:t>งานประจำปี    สำนักงานสาธารณสุขจังหวัดประจวบคีรีขันธ์    ปีงบประมาณ  ๒๕๕๖</w:t>
        </w:r>
      </w:p>
    </w:sdtContent>
  </w:sdt>
  <w:p w:rsidR="008351AA" w:rsidRDefault="008351AA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6310" w:rsidRDefault="00206310" w:rsidP="008351AA">
      <w:pPr>
        <w:spacing w:after="0" w:line="240" w:lineRule="auto"/>
      </w:pPr>
      <w:r>
        <w:separator/>
      </w:r>
    </w:p>
  </w:footnote>
  <w:footnote w:type="continuationSeparator" w:id="0">
    <w:p w:rsidR="00206310" w:rsidRDefault="00206310" w:rsidP="008351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49895"/>
      <w:docPartObj>
        <w:docPartGallery w:val="Page Numbers (Top of Page)"/>
        <w:docPartUnique/>
      </w:docPartObj>
    </w:sdtPr>
    <w:sdtContent>
      <w:p w:rsidR="008351AA" w:rsidRDefault="005E5DA5">
        <w:pPr>
          <w:pStyle w:val="a7"/>
          <w:ind w:right="-864"/>
          <w:jc w:val="right"/>
        </w:pPr>
        <w:r>
          <w:pict>
            <v:group id="_x0000_s3073" style="width:43.2pt;height:18.7pt;mso-position-horizontal-relative:char;mso-position-vertical-relative:line" coordorigin="614,660" coordsize="864,374" o:allowincell="f">
              <v:roundrect id="_x0000_s3074" style="position:absolute;left:859;top:415;width:374;height:864;rotation:-90" arcsize="10923f" strokecolor="#c4bc96 [2414]"/>
              <v:roundrect id="_x0000_s3075" style="position:absolute;left:898;top:451;width:296;height:792;rotation:-90" arcsize="10923f" fillcolor="#c4bc96 [2414]" strokecolor="#c4bc96 [2414]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3076" type="#_x0000_t202" style="position:absolute;left:732;top:716;width:659;height:288" filled="f" stroked="f">
                <v:textbox style="mso-next-textbox:#_x0000_s3076" inset="0,0,0,0">
                  <w:txbxContent>
                    <w:p w:rsidR="008351AA" w:rsidRDefault="005E5DA5">
                      <w:pPr>
                        <w:rPr>
                          <w:rFonts w:cstheme="minorBidi"/>
                          <w:szCs w:val="28"/>
                        </w:rPr>
                      </w:pPr>
                      <w:r>
                        <w:rPr>
                          <w:rFonts w:cstheme="minorBidi"/>
                          <w:szCs w:val="28"/>
                        </w:rPr>
                        <w:fldChar w:fldCharType="begin"/>
                      </w:r>
                      <w:r w:rsidR="008351AA">
                        <w:rPr>
                          <w:rFonts w:cstheme="minorBidi"/>
                          <w:szCs w:val="28"/>
                        </w:rPr>
                        <w:instrText xml:space="preserve"> PAGE    \* MERGEFORMAT </w:instrText>
                      </w:r>
                      <w:r>
                        <w:rPr>
                          <w:rFonts w:cstheme="minorBidi"/>
                          <w:szCs w:val="28"/>
                        </w:rPr>
                        <w:fldChar w:fldCharType="separate"/>
                      </w:r>
                      <w:r w:rsidR="00D16DA9" w:rsidRPr="00D16DA9">
                        <w:rPr>
                          <w:rFonts w:cs="TH SarabunPSK"/>
                          <w:b/>
                          <w:bCs/>
                          <w:noProof/>
                          <w:color w:val="FFFFFF" w:themeColor="background1"/>
                          <w:lang w:val="th-TH"/>
                        </w:rPr>
                        <w:t>142</w:t>
                      </w:r>
                      <w:r>
                        <w:rPr>
                          <w:rFonts w:cstheme="minorBidi"/>
                          <w:szCs w:val="28"/>
                        </w:rPr>
                        <w:fldChar w:fldCharType="end"/>
                      </w:r>
                    </w:p>
                  </w:txbxContent>
                </v:textbox>
              </v:shape>
              <w10:wrap type="none" anchorx="page" anchory="margin"/>
              <w10:anchorlock/>
            </v:group>
          </w:pict>
        </w:r>
      </w:p>
    </w:sdtContent>
  </w:sdt>
  <w:p w:rsidR="008351AA" w:rsidRDefault="008351AA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90293"/>
    <w:multiLevelType w:val="hybridMultilevel"/>
    <w:tmpl w:val="DEEEEB3A"/>
    <w:lvl w:ilvl="0" w:tplc="0786E08C">
      <w:start w:val="1"/>
      <w:numFmt w:val="thaiNumbers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0242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1E5F7E"/>
    <w:rsid w:val="00004669"/>
    <w:rsid w:val="0007775B"/>
    <w:rsid w:val="001E0186"/>
    <w:rsid w:val="001E5F7E"/>
    <w:rsid w:val="00206310"/>
    <w:rsid w:val="003163E4"/>
    <w:rsid w:val="003A21D7"/>
    <w:rsid w:val="005E5DA5"/>
    <w:rsid w:val="005E5EAA"/>
    <w:rsid w:val="006E59C6"/>
    <w:rsid w:val="008351AA"/>
    <w:rsid w:val="00885BB6"/>
    <w:rsid w:val="00B4702A"/>
    <w:rsid w:val="00CA7ADF"/>
    <w:rsid w:val="00CB45DF"/>
    <w:rsid w:val="00CB5633"/>
    <w:rsid w:val="00D11CE5"/>
    <w:rsid w:val="00D16DA9"/>
    <w:rsid w:val="00D7021B"/>
    <w:rsid w:val="00E418F5"/>
    <w:rsid w:val="00EE457C"/>
    <w:rsid w:val="00F00A96"/>
    <w:rsid w:val="00F05E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PSK" w:eastAsiaTheme="minorHAnsi" w:hAnsi="TH SarabunPSK" w:cs="TH SarabunIT๙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7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5EA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E5EAA"/>
    <w:rPr>
      <w:rFonts w:ascii="Tahoma" w:hAnsi="Tahoma" w:cs="Angsana New"/>
      <w:sz w:val="16"/>
      <w:szCs w:val="20"/>
    </w:rPr>
  </w:style>
  <w:style w:type="paragraph" w:styleId="a5">
    <w:name w:val="Plain Text"/>
    <w:basedOn w:val="a"/>
    <w:link w:val="a6"/>
    <w:rsid w:val="005E5EAA"/>
    <w:pPr>
      <w:spacing w:after="0" w:line="240" w:lineRule="auto"/>
    </w:pPr>
    <w:rPr>
      <w:rFonts w:ascii="Courier New" w:eastAsia="Times New Roman" w:hAnsi="Courier New" w:cs="Angsana New"/>
      <w:sz w:val="20"/>
      <w:szCs w:val="23"/>
    </w:rPr>
  </w:style>
  <w:style w:type="character" w:customStyle="1" w:styleId="a6">
    <w:name w:val="ข้อความธรรมดา อักขระ"/>
    <w:basedOn w:val="a0"/>
    <w:link w:val="a5"/>
    <w:rsid w:val="005E5EAA"/>
    <w:rPr>
      <w:rFonts w:ascii="Courier New" w:eastAsia="Times New Roman" w:hAnsi="Courier New" w:cs="Angsana New"/>
      <w:sz w:val="20"/>
      <w:szCs w:val="23"/>
    </w:rPr>
  </w:style>
  <w:style w:type="paragraph" w:styleId="a7">
    <w:name w:val="header"/>
    <w:basedOn w:val="a"/>
    <w:link w:val="a8"/>
    <w:uiPriority w:val="99"/>
    <w:unhideWhenUsed/>
    <w:rsid w:val="008351AA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a8">
    <w:name w:val="หัวกระดาษ อักขระ"/>
    <w:basedOn w:val="a0"/>
    <w:link w:val="a7"/>
    <w:uiPriority w:val="99"/>
    <w:rsid w:val="008351AA"/>
    <w:rPr>
      <w:rFonts w:cs="Angsana New"/>
      <w:szCs w:val="40"/>
    </w:rPr>
  </w:style>
  <w:style w:type="paragraph" w:styleId="a9">
    <w:name w:val="footer"/>
    <w:basedOn w:val="a"/>
    <w:link w:val="aa"/>
    <w:uiPriority w:val="99"/>
    <w:unhideWhenUsed/>
    <w:rsid w:val="008351AA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aa">
    <w:name w:val="ท้ายกระดาษ อักขระ"/>
    <w:basedOn w:val="a0"/>
    <w:link w:val="a9"/>
    <w:uiPriority w:val="99"/>
    <w:rsid w:val="008351AA"/>
    <w:rPr>
      <w:rFonts w:cs="Angsana New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DC1D2D-07A8-4F2D-A3B0-B3813BABD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877</Words>
  <Characters>5002</Characters>
  <Application>Microsoft Office Word</Application>
  <DocSecurity>0</DocSecurity>
  <Lines>41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รายงานประจำปี    สำนักงานสาธารณสุขจังหวัดประจวบคีรีขันธ์    ปีงบประมาณ  ๒๕๕๖</Company>
  <LinksUpToDate>false</LinksUpToDate>
  <CharactersWithSpaces>5868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Promotion_I</dc:creator>
  <cp:lastModifiedBy>Mr.Sumeth</cp:lastModifiedBy>
  <cp:revision>11</cp:revision>
  <cp:lastPrinted>2013-12-25T07:54:00Z</cp:lastPrinted>
  <dcterms:created xsi:type="dcterms:W3CDTF">2013-12-18T07:24:00Z</dcterms:created>
  <dcterms:modified xsi:type="dcterms:W3CDTF">2013-12-25T07:55:00Z</dcterms:modified>
</cp:coreProperties>
</file>